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制冷剂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color w:val="auto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2023-FHC-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制冷剂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-0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912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腾龙芳烃（漳州）有限公司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2023年0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腾龙芳烃（漳州）有限公司制冷剂</w:t>
      </w:r>
      <w:r>
        <w:rPr>
          <w:b/>
          <w:bCs/>
          <w:color w:val="auto"/>
          <w:sz w:val="32"/>
          <w:szCs w:val="32"/>
        </w:rPr>
        <w:t>采购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  <w:szCs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腾龙芳烃（漳州）有限公司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制冷剂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2023-FHC-制冷剂-0912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欢迎国内符合条件的供应商积极参选。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制冷剂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制冷剂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服务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叁佰元整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09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22日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2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2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叁佰元整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福建福海创石油化工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hint="eastAsia"/>
          <w:b/>
          <w:bCs/>
          <w:color w:val="auto"/>
          <w:sz w:val="24"/>
        </w:rPr>
      </w:pP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1、参选文件递交形式：通过加密邮件形式发送至wzcgb@fjpec.com.cn。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2、递交截止时间：报名截止时间延后2个工作日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eastAsia="zh-CN"/>
        </w:rPr>
        <w:t>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3、特别声明：（1）参选人必须对全部物资进行参选，不得部分参选，否则其比选文件将被拒绝。（2）未进行登记报名的参选人，其递交的参选文件将被拒收。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郑萍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13015727080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="Arial" w:hAnsi="Arial" w:eastAsia="宋体" w:cs="Arial"/>
          <w:color w:val="auto"/>
          <w:sz w:val="18"/>
          <w:szCs w:val="18"/>
        </w:rPr>
        <w:t>wzc</w:t>
      </w:r>
      <w:r>
        <w:rPr>
          <w:rFonts w:hint="eastAsia" w:ascii="Arial" w:hAnsi="Arial" w:eastAsia="宋体" w:cs="Arial"/>
          <w:color w:val="auto"/>
          <w:sz w:val="18"/>
          <w:szCs w:val="18"/>
          <w:lang w:val="en-US" w:eastAsia="zh-CN"/>
        </w:rPr>
        <w:t>g</w:t>
      </w:r>
      <w:r>
        <w:rPr>
          <w:rFonts w:hint="eastAsia" w:ascii="Arial" w:hAnsi="Arial" w:eastAsia="宋体" w:cs="Arial"/>
          <w:color w:val="auto"/>
          <w:sz w:val="18"/>
          <w:szCs w:val="18"/>
        </w:rPr>
        <w:t>b@fjpec.com.cn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hint="default" w:cs="宋体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张东升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15306002070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eastAsia"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 xml:space="preserve">纪检监察室电话：0596-6311774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jc w:val="right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腾龙芳烃（漳州）有限公司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2023年0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日</w:t>
      </w: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制冷剂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5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叁佰元整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箱</w:t>
      </w:r>
      <w:r>
        <w:rPr>
          <w:rFonts w:hint="eastAsia" w:ascii="宋体" w:hAnsi="宋体"/>
          <w:color w:val="auto"/>
          <w:sz w:val="18"/>
          <w:szCs w:val="18"/>
        </w:rPr>
        <w:t>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制冷剂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腾龙芳烃（漳州）有限公司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center"/>
        <w:rPr>
          <w:rFonts w:hint="default" w:ascii="宋体" w:eastAsia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2023-FHC-制冷剂-0912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制冷剂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0"/>
        </w:numPr>
        <w:spacing w:line="360" w:lineRule="exact"/>
        <w:jc w:val="left"/>
        <w:rPr>
          <w:rFonts w:hint="default" w:asci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cs="宋体"/>
          <w:color w:val="auto"/>
          <w:sz w:val="24"/>
          <w:lang w:val="en-US" w:eastAsia="zh-CN"/>
        </w:rPr>
        <w:t>1.</w:t>
      </w: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制冷剂 108.8千克</w:t>
      </w:r>
    </w:p>
    <w:p>
      <w:pPr>
        <w:spacing w:line="350" w:lineRule="exact"/>
        <w:jc w:val="left"/>
        <w:rPr>
          <w:rFonts w:hint="default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2.采购指标：详见附件-制冷剂规格指标。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合同签订后一个月内，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知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制冷剂为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货到付款</w:t>
      </w:r>
      <w:r>
        <w:rPr>
          <w:rFonts w:hint="eastAsia" w:ascii="宋体" w:hAnsi="宋体" w:cs="宋体"/>
          <w:color w:val="auto"/>
          <w:sz w:val="24"/>
        </w:rPr>
        <w:t>，现汇支付。到货后，需方依据本合同约定的质量、数量标准验收合格后，供方提供增值税专用发票以及结算所需的各类清单，需方收到并确认无误后支付货款供方。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5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腾龙芳烃（漳州）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.参选文件的递交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  <w:u w:val="single"/>
        </w:rPr>
        <w:t>本次报价采取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邮件加密</w:t>
      </w:r>
      <w:r>
        <w:rPr>
          <w:rFonts w:hint="eastAsia" w:ascii="宋体" w:hAnsi="宋体" w:cs="宋体"/>
          <w:color w:val="auto"/>
          <w:sz w:val="24"/>
          <w:u w:val="single"/>
        </w:rPr>
        <w:t>报价形式</w:t>
      </w:r>
      <w:r>
        <w:rPr>
          <w:rFonts w:hint="eastAsia" w:ascii="宋体" w:hAnsi="宋体" w:cs="宋体"/>
          <w:color w:val="auto"/>
          <w:sz w:val="24"/>
        </w:rPr>
        <w:t>，参选文件包含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文件、参选书、法定代表人授权书、报价单，采购指标上述七项文件逐页盖公章。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.2参选文件发送至wzcgb@fjpec.com.cn进行邮件加密报价，开选时请告知邮件密码。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hint="default" w:ascii="宋体" w:eastAsia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7.4</w:t>
      </w: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郑萍</w:t>
      </w:r>
      <w:r>
        <w:rPr>
          <w:rFonts w:hint="eastAsia" w:ascii="宋体" w:hAnsi="宋体" w:cs="宋体"/>
          <w:color w:val="auto"/>
          <w:sz w:val="24"/>
        </w:rPr>
        <w:t xml:space="preserve">  手机：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13015727080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val="en-US" w:eastAsia="zh-CN"/>
        </w:rPr>
        <w:t>腾龙芳烃（漳州）有限公司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2023-FHC-制冷剂-0912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6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6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6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2023-FHC-制冷剂-0912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center"/>
        <w:rPr>
          <w:rFonts w:ascii="宋体" w:hAnsi="宋体"/>
          <w:color w:val="auto"/>
          <w:sz w:val="24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致：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腾龙芳烃（漳州）有限公司</w:t>
      </w:r>
    </w:p>
    <w:p>
      <w:pPr>
        <w:spacing w:line="500" w:lineRule="exact"/>
        <w:rPr>
          <w:rFonts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一、对于贵公司（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需方</w:t>
      </w:r>
      <w:r>
        <w:rPr>
          <w:rFonts w:hint="eastAsia" w:ascii="宋体" w:hAnsi="宋体"/>
          <w:color w:val="auto"/>
          <w:sz w:val="21"/>
          <w:szCs w:val="21"/>
        </w:rPr>
        <w:t>）公开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参选</w:t>
      </w:r>
      <w:r>
        <w:rPr>
          <w:rFonts w:hint="eastAsia" w:ascii="宋体" w:hAnsi="宋体"/>
          <w:color w:val="auto"/>
          <w:sz w:val="21"/>
          <w:szCs w:val="21"/>
        </w:rPr>
        <w:t>文件（编号：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shd w:val="clear" w:color="auto" w:fill="FFFFFF"/>
          <w:lang w:eastAsia="zh-CN"/>
        </w:rPr>
        <w:t>2023-FHC-制冷剂-0912</w:t>
      </w:r>
      <w:r>
        <w:rPr>
          <w:rFonts w:hint="eastAsia" w:ascii="宋体" w:hAnsi="宋体"/>
          <w:color w:val="auto"/>
          <w:sz w:val="21"/>
          <w:szCs w:val="21"/>
        </w:rPr>
        <w:t>），报价如下：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ascii="宋体" w:hAnsi="宋体"/>
          <w:color w:val="auto"/>
          <w:sz w:val="21"/>
          <w:szCs w:val="21"/>
        </w:rPr>
        <w:t xml:space="preserve">1. </w:t>
      </w:r>
      <w:r>
        <w:rPr>
          <w:rFonts w:hint="eastAsia" w:ascii="宋体" w:hAnsi="宋体"/>
          <w:color w:val="auto"/>
          <w:sz w:val="21"/>
          <w:szCs w:val="21"/>
        </w:rPr>
        <w:t>我公司可按贵司要求供应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制冷剂：</w:t>
      </w:r>
    </w:p>
    <w:tbl>
      <w:tblPr>
        <w:tblStyle w:val="7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63"/>
        <w:gridCol w:w="2100"/>
        <w:gridCol w:w="1533"/>
        <w:gridCol w:w="581"/>
        <w:gridCol w:w="927"/>
        <w:gridCol w:w="106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物质名称</w:t>
            </w: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58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92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64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含税单价（13%）</w:t>
            </w:r>
          </w:p>
        </w:tc>
        <w:tc>
          <w:tcPr>
            <w:tcW w:w="1623" w:type="dxa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含税到厂总价（元）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制冷剂</w:t>
            </w: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57-PK-101/R134a</w:t>
            </w: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13.6千克/瓶</w:t>
            </w:r>
          </w:p>
        </w:tc>
        <w:tc>
          <w:tcPr>
            <w:tcW w:w="58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千克</w:t>
            </w:r>
          </w:p>
        </w:tc>
        <w:tc>
          <w:tcPr>
            <w:tcW w:w="92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108.8</w:t>
            </w:r>
          </w:p>
        </w:tc>
        <w:tc>
          <w:tcPr>
            <w:tcW w:w="1064" w:type="dxa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元/千克</w:t>
            </w:r>
          </w:p>
        </w:tc>
        <w:tc>
          <w:tcPr>
            <w:tcW w:w="1623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/>
          <w:color w:val="auto"/>
          <w:sz w:val="21"/>
          <w:szCs w:val="21"/>
        </w:rPr>
        <w:t>质量验收标准 （详见附件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-制冷剂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规格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指标</w:t>
      </w:r>
      <w:r>
        <w:rPr>
          <w:rFonts w:hint="eastAsia" w:ascii="宋体" w:hAnsi="宋体"/>
          <w:color w:val="auto"/>
          <w:sz w:val="21"/>
          <w:szCs w:val="21"/>
        </w:rPr>
        <w:t>）。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/>
          <w:color w:val="auto"/>
          <w:sz w:val="21"/>
          <w:szCs w:val="21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4、我司同意在参选前缴纳保证金叁佰元整，若我司中选，我司同意按照要求转为履约保证金待全面履约后申请无息返还。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二、到货期：合同签订后一个月内，具体以需方通知为准。如因天气、管制、贵公司需求波动等外因影响，双方提前协商到货安排。</w:t>
      </w:r>
    </w:p>
    <w:p>
      <w:p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三、报价及结算方式：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制冷剂质量指标。</w:t>
      </w:r>
    </w:p>
    <w:p>
      <w:pPr>
        <w:numPr>
          <w:ilvl w:val="0"/>
          <w:numId w:val="7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六、执行时间：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2023年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28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日-2023年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日</w:t>
      </w:r>
      <w:r>
        <w:rPr>
          <w:rFonts w:hint="eastAsia" w:ascii="宋体" w:hAnsi="宋体"/>
          <w:color w:val="auto"/>
          <w:sz w:val="21"/>
          <w:szCs w:val="21"/>
        </w:rPr>
        <w:t>，其它约定以双方签订合同为准。</w:t>
      </w:r>
    </w:p>
    <w:p>
      <w:pPr>
        <w:spacing w:line="500" w:lineRule="exact"/>
        <w:rPr>
          <w:rFonts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报价单位名称（公章）：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</w:rPr>
      </w:pPr>
      <w:bookmarkStart w:id="0" w:name="_Hlk532224866"/>
      <w:r>
        <w:rPr>
          <w:rFonts w:hint="eastAsia" w:ascii="宋体" w:hAnsi="宋体"/>
          <w:color w:val="auto"/>
          <w:sz w:val="21"/>
          <w:szCs w:val="21"/>
        </w:rPr>
        <w:t>被授权代表签字：</w:t>
      </w:r>
      <w:bookmarkEnd w:id="0"/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  <w:bookmarkStart w:id="2" w:name="_GoBack"/>
    </w:p>
    <w:bookmarkEnd w:id="2"/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24"/>
          <w:szCs w:val="24"/>
        </w:rPr>
      </w:pPr>
    </w:p>
    <w:p>
      <w:pPr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附表：</w:t>
      </w:r>
    </w:p>
    <w:p>
      <w:pPr>
        <w:jc w:val="left"/>
        <w:rPr>
          <w:rFonts w:ascii="宋体" w:hAnsi="宋体"/>
          <w:color w:val="auto"/>
          <w:sz w:val="24"/>
          <w:szCs w:val="24"/>
        </w:rPr>
      </w:pPr>
    </w:p>
    <w:p>
      <w:pPr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公开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  <w:szCs w:val="24"/>
        </w:rPr>
        <w:t>确认单</w:t>
      </w: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腾龙芳烃（漳州）有限公司</w:t>
      </w:r>
      <w:r>
        <w:rPr>
          <w:rFonts w:hint="eastAsia" w:ascii="宋体" w:hAnsi="宋体"/>
          <w:color w:val="auto"/>
          <w:sz w:val="24"/>
          <w:szCs w:val="24"/>
        </w:rPr>
        <w:t>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对于贵公司的公开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  <w:szCs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2023-FHC-制冷剂-0912</w:t>
      </w:r>
      <w:r>
        <w:rPr>
          <w:rFonts w:hint="eastAsia" w:ascii="宋体" w:hAnsi="宋体"/>
          <w:color w:val="auto"/>
          <w:sz w:val="24"/>
          <w:szCs w:val="24"/>
        </w:rPr>
        <w:t>），</w:t>
      </w:r>
      <w:bookmarkStart w:id="1" w:name="_Hlk59783074"/>
      <w:r>
        <w:rPr>
          <w:rFonts w:hint="eastAsia" w:ascii="宋体" w:hAnsi="宋体"/>
          <w:color w:val="auto"/>
          <w:sz w:val="24"/>
          <w:szCs w:val="24"/>
        </w:rPr>
        <w:t>供货质量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制冷剂规格指标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/>
          <w:color w:val="auto"/>
          <w:sz w:val="24"/>
          <w:szCs w:val="24"/>
        </w:rPr>
        <w:t>数量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:制冷剂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108.8千克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含税送到单价：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千克</w:t>
      </w:r>
      <w:r>
        <w:rPr>
          <w:rFonts w:hint="eastAsia" w:ascii="宋体" w:hAnsi="宋体"/>
          <w:color w:val="auto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合计总价：</w:t>
      </w:r>
      <w:r>
        <w:rPr>
          <w:rFonts w:hint="eastAsia" w:ascii="宋体" w:hAnsi="宋体"/>
          <w:b/>
          <w:bCs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,以汽运方式送到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腾龙芳烃（漳州）有限公司</w:t>
      </w:r>
      <w:r>
        <w:rPr>
          <w:rFonts w:hint="eastAsia" w:ascii="宋体" w:hAnsi="宋体"/>
          <w:color w:val="auto"/>
          <w:sz w:val="24"/>
          <w:szCs w:val="24"/>
        </w:rPr>
        <w:t>（详见我公司  年  月  日报价单）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经协商，我公司最终同意按:供货质量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（详见附件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：制冷剂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规格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指标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；数量：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制冷剂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108.8千克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含税送到单价：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千克</w:t>
      </w:r>
      <w:r>
        <w:rPr>
          <w:rFonts w:hint="eastAsia" w:ascii="宋体" w:hAnsi="宋体"/>
          <w:color w:val="auto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合计总价：</w:t>
      </w:r>
      <w:r>
        <w:rPr>
          <w:rFonts w:hint="eastAsia" w:ascii="宋体" w:hAnsi="宋体"/>
          <w:b/>
          <w:bCs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,以汽运方式送到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腾龙芳烃（漳州）有限公司</w:t>
      </w:r>
      <w:r>
        <w:rPr>
          <w:rFonts w:hint="eastAsia" w:ascii="宋体" w:hAnsi="宋体"/>
          <w:color w:val="auto"/>
          <w:sz w:val="24"/>
          <w:szCs w:val="24"/>
        </w:rPr>
        <w:t>，根据贵公司实际需求进度安排供货。</w:t>
      </w:r>
    </w:p>
    <w:p>
      <w:pPr>
        <w:ind w:firstLine="480" w:firstLineChars="200"/>
        <w:rPr>
          <w:rFonts w:hint="eastAsia" w:asci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执行时间：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2023年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日-2023年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</w:t>
      </w:r>
    </w:p>
    <w:p>
      <w:pPr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其他约定不变。</w:t>
      </w: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顺祝</w:t>
      </w: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商祺！</w:t>
      </w:r>
    </w:p>
    <w:p>
      <w:pPr>
        <w:wordWrap w:val="0"/>
        <w:jc w:val="center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</w:p>
    <w:p>
      <w:pPr>
        <w:wordWrap w:val="0"/>
        <w:jc w:val="center"/>
        <w:rPr>
          <w:rFonts w:hint="eastAsia" w:ascii="宋体" w:hAnsi="宋体"/>
          <w:color w:val="auto"/>
          <w:sz w:val="24"/>
          <w:szCs w:val="24"/>
          <w:lang w:val="en-US" w:eastAsia="zh-CN"/>
        </w:rPr>
      </w:pPr>
    </w:p>
    <w:p>
      <w:pPr>
        <w:wordWrap w:val="0"/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szCs w:val="24"/>
        </w:rPr>
        <w:t xml:space="preserve">公司名称（章）： </w:t>
      </w:r>
    </w:p>
    <w:p>
      <w:pPr>
        <w:wordWrap w:val="0"/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 xml:space="preserve">被授权代表签字： </w:t>
      </w:r>
    </w:p>
    <w:p>
      <w:pPr>
        <w:wordWrap w:val="0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</w:t>
      </w:r>
    </w:p>
    <w:tbl>
      <w:tblPr>
        <w:tblStyle w:val="7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18"/>
        <w:gridCol w:w="2086"/>
        <w:gridCol w:w="1541"/>
        <w:gridCol w:w="1105"/>
        <w:gridCol w:w="111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存货编码</w:t>
            </w:r>
          </w:p>
        </w:tc>
        <w:tc>
          <w:tcPr>
            <w:tcW w:w="111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存货名称</w:t>
            </w:r>
          </w:p>
        </w:tc>
        <w:tc>
          <w:tcPr>
            <w:tcW w:w="2086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54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1105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11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60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签约抬头公司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003990124</w:t>
            </w:r>
          </w:p>
        </w:tc>
        <w:tc>
          <w:tcPr>
            <w:tcW w:w="1118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制冷剂</w:t>
            </w:r>
          </w:p>
        </w:tc>
        <w:tc>
          <w:tcPr>
            <w:tcW w:w="2086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57-PK-101/R134a</w:t>
            </w:r>
          </w:p>
        </w:tc>
        <w:tc>
          <w:tcPr>
            <w:tcW w:w="154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约13.6千克/瓶</w:t>
            </w:r>
          </w:p>
        </w:tc>
        <w:tc>
          <w:tcPr>
            <w:tcW w:w="1105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千克</w:t>
            </w:r>
          </w:p>
        </w:tc>
        <w:tc>
          <w:tcPr>
            <w:tcW w:w="111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108.8</w:t>
            </w:r>
          </w:p>
        </w:tc>
        <w:tc>
          <w:tcPr>
            <w:tcW w:w="1609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腾龙芳烃（漳州）有限公司</w:t>
            </w:r>
          </w:p>
        </w:tc>
      </w:tr>
    </w:tbl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zJjMmVhZGZkNWMwMjZlNWQ5MGIxMWNhYjlhNTcifQ=="/>
  </w:docVars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2D768B7"/>
    <w:rsid w:val="03270C07"/>
    <w:rsid w:val="032A3140"/>
    <w:rsid w:val="032D15FD"/>
    <w:rsid w:val="032F04D8"/>
    <w:rsid w:val="03E5328D"/>
    <w:rsid w:val="042207A6"/>
    <w:rsid w:val="04677517"/>
    <w:rsid w:val="046E24C0"/>
    <w:rsid w:val="04A21245"/>
    <w:rsid w:val="05104FF7"/>
    <w:rsid w:val="05A028E5"/>
    <w:rsid w:val="05CE4353"/>
    <w:rsid w:val="064416AA"/>
    <w:rsid w:val="06964B9A"/>
    <w:rsid w:val="06A3708D"/>
    <w:rsid w:val="077632ED"/>
    <w:rsid w:val="07DB00FF"/>
    <w:rsid w:val="090A2F1F"/>
    <w:rsid w:val="09691543"/>
    <w:rsid w:val="0A58515B"/>
    <w:rsid w:val="0A5E0098"/>
    <w:rsid w:val="0B4A13AC"/>
    <w:rsid w:val="0B4B49E0"/>
    <w:rsid w:val="0B8E420A"/>
    <w:rsid w:val="0C9668C3"/>
    <w:rsid w:val="0E483EBD"/>
    <w:rsid w:val="0F8C0A60"/>
    <w:rsid w:val="0FA364D6"/>
    <w:rsid w:val="0FE34343"/>
    <w:rsid w:val="1115075C"/>
    <w:rsid w:val="111E4EA7"/>
    <w:rsid w:val="11715093"/>
    <w:rsid w:val="118A38B5"/>
    <w:rsid w:val="120F24AD"/>
    <w:rsid w:val="12837C22"/>
    <w:rsid w:val="12CF31F9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6E3BFD"/>
    <w:rsid w:val="178C691A"/>
    <w:rsid w:val="184968FC"/>
    <w:rsid w:val="18BA4267"/>
    <w:rsid w:val="19196743"/>
    <w:rsid w:val="19827074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AB72A4"/>
    <w:rsid w:val="1DD33EEF"/>
    <w:rsid w:val="1DE83C3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2525B39"/>
    <w:rsid w:val="23464916"/>
    <w:rsid w:val="23591CA7"/>
    <w:rsid w:val="237B661E"/>
    <w:rsid w:val="238B4E5F"/>
    <w:rsid w:val="23BF50C8"/>
    <w:rsid w:val="247C7073"/>
    <w:rsid w:val="2496308D"/>
    <w:rsid w:val="258C0EF7"/>
    <w:rsid w:val="25CB1E8B"/>
    <w:rsid w:val="261A60BE"/>
    <w:rsid w:val="27CF60B0"/>
    <w:rsid w:val="27E234BC"/>
    <w:rsid w:val="280475E2"/>
    <w:rsid w:val="296D1601"/>
    <w:rsid w:val="29B80978"/>
    <w:rsid w:val="29C81EA2"/>
    <w:rsid w:val="29D17C38"/>
    <w:rsid w:val="2AC11AAE"/>
    <w:rsid w:val="2AE335AC"/>
    <w:rsid w:val="2B497827"/>
    <w:rsid w:val="2B4A6F5F"/>
    <w:rsid w:val="2BE04E2E"/>
    <w:rsid w:val="2BEE5A24"/>
    <w:rsid w:val="2C3328C4"/>
    <w:rsid w:val="2D2B1461"/>
    <w:rsid w:val="2DB47BE7"/>
    <w:rsid w:val="2E12514F"/>
    <w:rsid w:val="2E351771"/>
    <w:rsid w:val="2F210D6D"/>
    <w:rsid w:val="2F261570"/>
    <w:rsid w:val="30071591"/>
    <w:rsid w:val="30275B42"/>
    <w:rsid w:val="308F2B6B"/>
    <w:rsid w:val="30985912"/>
    <w:rsid w:val="30D664D4"/>
    <w:rsid w:val="30E60CDF"/>
    <w:rsid w:val="30F2089F"/>
    <w:rsid w:val="312B136C"/>
    <w:rsid w:val="31CE1FAB"/>
    <w:rsid w:val="32082571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6C365C"/>
    <w:rsid w:val="398F3185"/>
    <w:rsid w:val="39B95E18"/>
    <w:rsid w:val="3A4967DD"/>
    <w:rsid w:val="3A852292"/>
    <w:rsid w:val="3A9160A5"/>
    <w:rsid w:val="3A9A2FE2"/>
    <w:rsid w:val="3AD63889"/>
    <w:rsid w:val="3B293E28"/>
    <w:rsid w:val="3B532B57"/>
    <w:rsid w:val="3B9E4878"/>
    <w:rsid w:val="3BD776DA"/>
    <w:rsid w:val="3C1E5B01"/>
    <w:rsid w:val="3C333506"/>
    <w:rsid w:val="3C656913"/>
    <w:rsid w:val="3CFE624A"/>
    <w:rsid w:val="3D321A44"/>
    <w:rsid w:val="3D475A63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C30598"/>
    <w:rsid w:val="42DC0DDB"/>
    <w:rsid w:val="42E62926"/>
    <w:rsid w:val="43482915"/>
    <w:rsid w:val="4351032C"/>
    <w:rsid w:val="43B34686"/>
    <w:rsid w:val="43B66321"/>
    <w:rsid w:val="43E44E60"/>
    <w:rsid w:val="44236751"/>
    <w:rsid w:val="448C78B8"/>
    <w:rsid w:val="44CB1108"/>
    <w:rsid w:val="44F449D5"/>
    <w:rsid w:val="45533D78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7CA5D57"/>
    <w:rsid w:val="48081467"/>
    <w:rsid w:val="48295411"/>
    <w:rsid w:val="48930388"/>
    <w:rsid w:val="493B7D23"/>
    <w:rsid w:val="497038CD"/>
    <w:rsid w:val="49730A66"/>
    <w:rsid w:val="499A66C3"/>
    <w:rsid w:val="4B3566ED"/>
    <w:rsid w:val="4B4A24A6"/>
    <w:rsid w:val="4B916E14"/>
    <w:rsid w:val="4C204881"/>
    <w:rsid w:val="4C82133E"/>
    <w:rsid w:val="4D143DFB"/>
    <w:rsid w:val="4E0062C6"/>
    <w:rsid w:val="4E89125E"/>
    <w:rsid w:val="4EF66C8E"/>
    <w:rsid w:val="4F0477B8"/>
    <w:rsid w:val="4F4E1D81"/>
    <w:rsid w:val="4F8270FB"/>
    <w:rsid w:val="4FA265C1"/>
    <w:rsid w:val="4FAF2ACB"/>
    <w:rsid w:val="4FFC0DFC"/>
    <w:rsid w:val="506C7F18"/>
    <w:rsid w:val="507E72C1"/>
    <w:rsid w:val="508235A6"/>
    <w:rsid w:val="50DE33C7"/>
    <w:rsid w:val="51092694"/>
    <w:rsid w:val="512F6EC2"/>
    <w:rsid w:val="513403C7"/>
    <w:rsid w:val="51527597"/>
    <w:rsid w:val="518B38CB"/>
    <w:rsid w:val="51E26721"/>
    <w:rsid w:val="529A77A5"/>
    <w:rsid w:val="53254A97"/>
    <w:rsid w:val="5367566E"/>
    <w:rsid w:val="53A82B52"/>
    <w:rsid w:val="53ED6794"/>
    <w:rsid w:val="54093799"/>
    <w:rsid w:val="541224FD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677363F"/>
    <w:rsid w:val="576C0528"/>
    <w:rsid w:val="58193F53"/>
    <w:rsid w:val="58BD4EAA"/>
    <w:rsid w:val="58DA20C8"/>
    <w:rsid w:val="58E23A3A"/>
    <w:rsid w:val="597B1D66"/>
    <w:rsid w:val="59B64E5B"/>
    <w:rsid w:val="59C41AA5"/>
    <w:rsid w:val="5A2C317E"/>
    <w:rsid w:val="5A772BA7"/>
    <w:rsid w:val="5B510FBA"/>
    <w:rsid w:val="5B5E370D"/>
    <w:rsid w:val="5B713427"/>
    <w:rsid w:val="5C8B0489"/>
    <w:rsid w:val="5CB11123"/>
    <w:rsid w:val="5CCB321D"/>
    <w:rsid w:val="5D3038FF"/>
    <w:rsid w:val="5E3D7D48"/>
    <w:rsid w:val="5E5B4B1E"/>
    <w:rsid w:val="5EBB5984"/>
    <w:rsid w:val="5EDC2437"/>
    <w:rsid w:val="5F4856E5"/>
    <w:rsid w:val="5F683B20"/>
    <w:rsid w:val="5F6A1B70"/>
    <w:rsid w:val="5F872646"/>
    <w:rsid w:val="603C6B90"/>
    <w:rsid w:val="60E930B4"/>
    <w:rsid w:val="61034DA8"/>
    <w:rsid w:val="611F6EE4"/>
    <w:rsid w:val="61391E0A"/>
    <w:rsid w:val="615C6089"/>
    <w:rsid w:val="61716ECA"/>
    <w:rsid w:val="61A65EB7"/>
    <w:rsid w:val="62772330"/>
    <w:rsid w:val="63312D30"/>
    <w:rsid w:val="64383FFB"/>
    <w:rsid w:val="644D6868"/>
    <w:rsid w:val="64653183"/>
    <w:rsid w:val="64F43F8F"/>
    <w:rsid w:val="651A5C4B"/>
    <w:rsid w:val="653116C9"/>
    <w:rsid w:val="653762FE"/>
    <w:rsid w:val="653A164C"/>
    <w:rsid w:val="65B31BCC"/>
    <w:rsid w:val="667E7566"/>
    <w:rsid w:val="668142E4"/>
    <w:rsid w:val="68031777"/>
    <w:rsid w:val="68885CD3"/>
    <w:rsid w:val="68D23AFE"/>
    <w:rsid w:val="68F0116E"/>
    <w:rsid w:val="69085BD7"/>
    <w:rsid w:val="6960653E"/>
    <w:rsid w:val="6A3759BE"/>
    <w:rsid w:val="6B9A256C"/>
    <w:rsid w:val="6BA373FF"/>
    <w:rsid w:val="6BEB1E5F"/>
    <w:rsid w:val="6C4957FC"/>
    <w:rsid w:val="6D3E0CE6"/>
    <w:rsid w:val="6D6E3F95"/>
    <w:rsid w:val="6DB151E2"/>
    <w:rsid w:val="6DBF39F3"/>
    <w:rsid w:val="6E555C92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13779A1"/>
    <w:rsid w:val="72CC3F86"/>
    <w:rsid w:val="72E24278"/>
    <w:rsid w:val="731971E5"/>
    <w:rsid w:val="73293EB8"/>
    <w:rsid w:val="73843B37"/>
    <w:rsid w:val="73AA2AB8"/>
    <w:rsid w:val="7448595E"/>
    <w:rsid w:val="745139F7"/>
    <w:rsid w:val="74A25915"/>
    <w:rsid w:val="75706FDE"/>
    <w:rsid w:val="75940C8C"/>
    <w:rsid w:val="75C940ED"/>
    <w:rsid w:val="76D15FF3"/>
    <w:rsid w:val="770D21AF"/>
    <w:rsid w:val="77550A67"/>
    <w:rsid w:val="77552C32"/>
    <w:rsid w:val="77A85270"/>
    <w:rsid w:val="77B83BB6"/>
    <w:rsid w:val="77BA2D12"/>
    <w:rsid w:val="77E805EF"/>
    <w:rsid w:val="7856695F"/>
    <w:rsid w:val="7866427B"/>
    <w:rsid w:val="78F732D8"/>
    <w:rsid w:val="790F1791"/>
    <w:rsid w:val="79775EC9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477DBC"/>
    <w:rsid w:val="7E9B2B28"/>
    <w:rsid w:val="7EB15D7C"/>
    <w:rsid w:val="7EB910BD"/>
    <w:rsid w:val="7F6B12A0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1">
    <w:name w:val="HTML Code"/>
    <w:basedOn w:val="8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2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3">
    <w:name w:val="cd_message"/>
    <w:basedOn w:val="8"/>
    <w:qFormat/>
    <w:uiPriority w:val="0"/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common_over_page_btn1"/>
    <w:basedOn w:val="8"/>
    <w:qFormat/>
    <w:uiPriority w:val="0"/>
  </w:style>
  <w:style w:type="character" w:customStyle="1" w:styleId="18">
    <w:name w:val="common_over_page_btn2"/>
    <w:basedOn w:val="8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3841</Words>
  <Characters>4203</Characters>
  <Lines>38</Lines>
  <Paragraphs>10</Paragraphs>
  <TotalTime>4</TotalTime>
  <ScaleCrop>false</ScaleCrop>
  <LinksUpToDate>false</LinksUpToDate>
  <CharactersWithSpaces>4479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a</cp:lastModifiedBy>
  <dcterms:modified xsi:type="dcterms:W3CDTF">2023-09-12T08:39:02Z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1EA38FDF58D04ADCBF94CEA0161B8308_13</vt:lpwstr>
  </property>
</Properties>
</file>