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  <w:lang w:eastAsia="zh-CN"/>
        </w:rPr>
        <w:object>
          <v:shape id="_x0000_i1025" o:spt="75" type="#_x0000_t75" style="height:77.2pt;width:29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</w:p>
    <w:p>
      <w:pPr>
        <w:jc w:val="center"/>
        <w:rPr>
          <w:rFonts w:ascii="华文楷体" w:hAnsi="华文楷体" w:eastAsia="华文楷体"/>
          <w:caps/>
          <w:lang w:eastAsia="zh-CN"/>
        </w:rPr>
      </w:pPr>
    </w:p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eastAsia="楷体_GB2312"/>
          <w:lang w:eastAsia="zh-CN"/>
        </w:rPr>
      </w:pPr>
    </w:p>
    <w:p>
      <w:pPr>
        <w:spacing w:line="360" w:lineRule="auto"/>
        <w:jc w:val="center"/>
        <w:rPr>
          <w:rFonts w:eastAsia="楷体_GB2312"/>
          <w:lang w:eastAsia="zh-CN"/>
        </w:rPr>
      </w:pPr>
    </w:p>
    <w:p>
      <w:pPr>
        <w:spacing w:line="360" w:lineRule="auto"/>
        <w:jc w:val="center"/>
        <w:rPr>
          <w:rFonts w:eastAsia="楷体_GB2312"/>
          <w:lang w:eastAsia="zh-CN"/>
        </w:rPr>
      </w:pPr>
    </w:p>
    <w:p>
      <w:pPr>
        <w:spacing w:line="300" w:lineRule="auto"/>
        <w:jc w:val="center"/>
        <w:rPr>
          <w:rFonts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实验室分析仪器</w:t>
      </w: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  <w:lang w:eastAsia="zh-CN"/>
        </w:rPr>
      </w:pPr>
      <w:r>
        <w:rPr>
          <w:rFonts w:hint="eastAsia" w:ascii="黑体" w:hAnsi="华文楷体" w:eastAsia="黑体"/>
          <w:b/>
          <w:sz w:val="36"/>
          <w:szCs w:val="36"/>
          <w:lang w:eastAsia="zh-CN"/>
        </w:rPr>
        <w:t>采购技术规格书</w:t>
      </w:r>
    </w:p>
    <w:p>
      <w:pPr>
        <w:jc w:val="center"/>
        <w:rPr>
          <w:rFonts w:hAnsi="华文楷体"/>
          <w:b/>
          <w:sz w:val="44"/>
          <w:szCs w:val="4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rPr>
          <w:rFonts w:ascii="华文楷体" w:hAnsi="华文楷体" w:eastAsia="华文楷体"/>
          <w:sz w:val="24"/>
          <w:szCs w:val="24"/>
          <w:lang w:eastAsia="zh-CN"/>
        </w:rPr>
        <w:sectPr>
          <w:headerReference r:id="rId5" w:type="default"/>
          <w:pgSz w:w="11909" w:h="16834"/>
          <w:pgMar w:top="1440" w:right="1134" w:bottom="1440" w:left="1418" w:header="839" w:footer="720" w:gutter="0"/>
          <w:pgNumType w:start="1"/>
          <w:cols w:space="720" w:num="1"/>
        </w:sectPr>
      </w:pP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0" w:name="_Toc194850708"/>
      <w:r>
        <w:rPr>
          <w:rFonts w:hint="eastAsia" w:ascii="宋体" w:hAnsi="宋体"/>
          <w:kern w:val="0"/>
          <w:sz w:val="24"/>
          <w:szCs w:val="24"/>
          <w:lang w:eastAsia="zh-CN"/>
        </w:rPr>
        <w:t>一、前言</w:t>
      </w:r>
      <w:bookmarkEnd w:id="0"/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买方就购置</w:t>
      </w: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实验室分析仪器（具体清单详见附件一）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一事提出了采购要求，卖方需达成本采购技术规格书要求。采购技术规格书是编写技术协议书的基础文件；技术协议书作为商务合</w:t>
      </w:r>
      <w:bookmarkStart w:id="4" w:name="_GoBack"/>
      <w:bookmarkEnd w:id="4"/>
      <w:r>
        <w:rPr>
          <w:rFonts w:hint="eastAsia" w:ascii="宋体" w:hAnsi="宋体"/>
          <w:snapToGrid w:val="0"/>
          <w:sz w:val="24"/>
          <w:szCs w:val="24"/>
          <w:lang w:eastAsia="zh-CN"/>
        </w:rPr>
        <w:t>同附件与之同时生效，并具有同等法律效力。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在签订合同之后，买方保留对本协议提出补充要求和修改的权利，买卖双方可举行设计条件会议，如对供货清单、系统配置、仪器规格、服务条款、文件资料、具体的交付时间等方面内容进行再次确认。经双方确认后的文件即成为补充技术协议书，具有订货合同附件的同等效力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1" w:name="_Toc194850709"/>
      <w:r>
        <w:rPr>
          <w:rFonts w:hint="eastAsia" w:ascii="宋体" w:hAnsi="宋体"/>
          <w:kern w:val="0"/>
          <w:sz w:val="24"/>
          <w:szCs w:val="24"/>
          <w:lang w:eastAsia="zh-CN"/>
        </w:rPr>
        <w:t>二、测试样品及项目</w:t>
      </w:r>
      <w:bookmarkEnd w:id="1"/>
    </w:p>
    <w:p>
      <w:pPr>
        <w:spacing w:line="288" w:lineRule="auto"/>
        <w:jc w:val="both"/>
        <w:rPr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具体清单详见附件一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2" w:name="_Toc194850710"/>
      <w:r>
        <w:rPr>
          <w:rFonts w:hint="eastAsia" w:ascii="宋体" w:hAnsi="宋体"/>
          <w:kern w:val="0"/>
          <w:sz w:val="24"/>
          <w:szCs w:val="24"/>
          <w:lang w:eastAsia="zh-CN"/>
        </w:rPr>
        <w:t>三、技术要求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1、</w:t>
      </w:r>
      <w:bookmarkEnd w:id="2"/>
      <w:r>
        <w:rPr>
          <w:rFonts w:hint="eastAsia" w:ascii="宋体" w:hAnsi="宋体"/>
          <w:kern w:val="0"/>
          <w:sz w:val="24"/>
          <w:szCs w:val="24"/>
          <w:lang w:eastAsia="zh-CN"/>
        </w:rPr>
        <w:t>基本要求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 xml:space="preserve">1.1  </w:t>
      </w:r>
      <w:r>
        <w:rPr>
          <w:rFonts w:hint="eastAsia" w:ascii="宋体" w:hAnsi="宋体"/>
          <w:b w:val="0"/>
          <w:snapToGrid w:val="0"/>
          <w:color w:val="000000"/>
          <w:sz w:val="24"/>
          <w:lang w:eastAsia="zh-CN"/>
        </w:rPr>
        <w:t>仪器配置必须能完成本技术协议中“二、测试样品及项目”要求的分析样品及分析项目，并达到性能保证指标。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1.</w:t>
      </w:r>
      <w:r>
        <w:rPr>
          <w:rFonts w:ascii="宋体" w:hAnsi="宋体"/>
          <w:sz w:val="24"/>
          <w:szCs w:val="24"/>
          <w:lang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 xml:space="preserve"> 必须提供书面中文仪器说明书、电路图及故障诊断说明资料2套；相应的电子版本说明书</w:t>
      </w:r>
      <w:r>
        <w:rPr>
          <w:rFonts w:ascii="宋体" w:hAnsi="宋体"/>
          <w:sz w:val="24"/>
          <w:szCs w:val="24"/>
          <w:lang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套。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2、供货范围（卖方供货清单明细）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此部分为卖方的仪器供货清单。此清单应包括：</w:t>
      </w:r>
    </w:p>
    <w:p>
      <w:pPr>
        <w:pStyle w:val="19"/>
        <w:adjustRightInd/>
        <w:spacing w:line="288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 xml:space="preserve">.1 </w:t>
      </w:r>
      <w:r>
        <w:rPr>
          <w:rFonts w:hint="eastAsia" w:ascii="宋体" w:hAnsi="宋体"/>
        </w:rPr>
        <w:t>仪器名称、规格型号、数量、仪器制造厂商等内容。</w:t>
      </w:r>
    </w:p>
    <w:p>
      <w:pPr>
        <w:pStyle w:val="19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/>
        </w:rPr>
        <w:t xml:space="preserve">2.2 </w:t>
      </w:r>
      <w:r>
        <w:rPr>
          <w:rFonts w:hint="eastAsia" w:ascii="宋体" w:hAnsi="宋体"/>
        </w:rPr>
        <w:t>仪器硬件及软件的具体配置，包括仪器的标准配置、选购配置、备品备件及消耗品配置等。</w:t>
      </w:r>
    </w:p>
    <w:p>
      <w:pPr>
        <w:pStyle w:val="19"/>
        <w:adjustRightInd/>
        <w:spacing w:line="288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卖方保证供货的每台仪器均为原装进口产品。</w:t>
      </w:r>
    </w:p>
    <w:p>
      <w:pPr>
        <w:pStyle w:val="19"/>
        <w:adjustRightInd/>
        <w:spacing w:line="288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 xml:space="preserve">    卖方应保证所提供的系统配置是完整的。</w:t>
      </w:r>
      <w:r>
        <w:rPr>
          <w:rFonts w:hint="eastAsia" w:ascii="宋体" w:hAnsi="宋体" w:cs="宋体"/>
        </w:rPr>
        <w:t>卖方应保证</w:t>
      </w:r>
      <w:r>
        <w:rPr>
          <w:rFonts w:hint="eastAsia" w:ascii="宋体" w:hAnsi="宋体"/>
        </w:rPr>
        <w:t>仪器主机所携带的用于日常维护保养的专用工具齐全。</w:t>
      </w:r>
      <w:r>
        <w:rPr>
          <w:rFonts w:hint="eastAsia" w:ascii="宋体" w:hAnsi="宋体" w:cs="宋体"/>
        </w:rPr>
        <w:t>卖方应保证</w:t>
      </w:r>
      <w:r>
        <w:rPr>
          <w:rFonts w:hint="eastAsia" w:ascii="宋体" w:hAnsi="宋体"/>
        </w:rPr>
        <w:t>仪器主机所携带的标准样品满足仪器现场</w:t>
      </w:r>
      <w:r>
        <w:rPr>
          <w:rFonts w:hint="eastAsia" w:ascii="宋体" w:hAnsi="宋体" w:cs="宋体"/>
        </w:rPr>
        <w:t>调试和验收的要求</w:t>
      </w:r>
      <w:r>
        <w:rPr>
          <w:rFonts w:hint="eastAsia" w:ascii="宋体" w:hAnsi="宋体"/>
        </w:rPr>
        <w:t>。卖方应保证所提供的备品备件及消耗品的数量满足买方的两年需求。</w:t>
      </w:r>
    </w:p>
    <w:p>
      <w:pPr>
        <w:spacing w:line="288" w:lineRule="auto"/>
        <w:ind w:firstLine="480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具体内容请见附件一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3、仪器技术指标和性能特点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此部分为仪器的技术指标说明部分。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卖方应保证所提供的技术指标真实准确而有效。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具体内容详见附件一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4、仪器安装条件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对于仪器安装所需具备的条件(如：供电、接地、环境、水、气路、实验台等)，卖方应在合同生效后一周内书面告知买方，买方根据安装条件做好准备工作。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四、技术服务</w:t>
      </w:r>
    </w:p>
    <w:p>
      <w:pPr>
        <w:pStyle w:val="19"/>
        <w:adjustRightInd/>
        <w:spacing w:line="288" w:lineRule="auto"/>
        <w:jc w:val="both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1 、概述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>
      <w:pPr>
        <w:spacing w:line="288" w:lineRule="auto"/>
        <w:ind w:firstLine="480"/>
        <w:jc w:val="both"/>
        <w:rPr>
          <w:rFonts w:ascii="宋体" w:hAnsi="宋体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无论是工程服务还是现场服务，卖方都应派遣有经验的技术人员，并应提供完全免费的技术服务。在合同签定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2、仪器交货期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仪器交货时间：卖方在合同生效后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2个月</w:t>
      </w:r>
      <w:r>
        <w:rPr>
          <w:rFonts w:hint="eastAsia" w:ascii="宋体" w:hAnsi="宋体"/>
          <w:sz w:val="24"/>
          <w:szCs w:val="24"/>
          <w:lang w:eastAsia="zh-CN"/>
        </w:rPr>
        <w:t>内交货（或根据商务合同的规定时限交货），卖方保证仪器到货时仪器的各个系统完整性。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3、验货</w:t>
      </w:r>
    </w:p>
    <w:p>
      <w:pPr>
        <w:pStyle w:val="19"/>
        <w:spacing w:line="288" w:lineRule="auto"/>
        <w:ind w:firstLine="480" w:firstLineChars="200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仪器到现场后，卖方应派人与买方共同开箱验货。确认装箱单和设备完好情况。在买方现场开箱验收时，仪器应达到如下要求：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所有仪器的外观、喷漆、电缆的外壳和接头必须完好无缺，铭牌正确。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所有仪器的主机、附件、备件必须完整齐全，标识清楚。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所有仪器的技术资料必须完整齐全。资料包括现场准备和安装说明书、操作维护手册、电路图、订货单规定的所有供货项目的详细清单、合格证书、安全证书、出厂验收测试程序等。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在运输过程中造成的仪器损坏、零部件缺项、资料缺失，卖方确认并负责在7天内补全缺件。卖方对仪器配置（包括辅助设备）的完整性和配套性负责，并保证仪器的正常使用。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4、仪器现场安装调试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 w:cs="Arial"/>
          <w:bCs/>
          <w:sz w:val="24"/>
          <w:szCs w:val="24"/>
          <w:lang w:eastAsia="zh-CN"/>
        </w:rPr>
        <w:t>在收到买方仪器安装调试通知后，由卖方派出工程技术人员，到达买方实验室进行仪器的免费安装调试工作；具体时间由双方协商决定。</w:t>
      </w:r>
      <w:r>
        <w:rPr>
          <w:rFonts w:hint="eastAsia" w:ascii="宋体" w:hAnsi="宋体"/>
          <w:sz w:val="24"/>
          <w:szCs w:val="24"/>
          <w:lang w:eastAsia="zh-CN"/>
        </w:rPr>
        <w:t>仪器安装调试时间不应超过1周时间。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卖方负责建立分析样品及分析项目所对应的分析方法及标准曲线，并优化各种参数，使分析达到最佳效果。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5、仪器验收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卖方提供测试用的仪器和工具，供买方技术人员在验收时使用。 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auto"/>
        </w:rPr>
        <w:t>卖方提供仪器QA/QC的标准样品，以保证仪器正常的调试和验收。</w:t>
      </w:r>
      <w:r>
        <w:rPr>
          <w:rFonts w:hint="eastAsia" w:ascii="宋体" w:hAnsi="宋体" w:cs="宋体"/>
          <w:color w:val="0000FF"/>
        </w:rPr>
        <w:t xml:space="preserve"> 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/>
          <w:color w:val="auto"/>
        </w:rPr>
      </w:pPr>
      <w:r>
        <w:rPr>
          <w:rFonts w:hint="eastAsia" w:ascii="宋体" w:hAnsi="宋体" w:cs="宋体"/>
          <w:color w:val="auto"/>
        </w:rPr>
        <w:t>卖方</w:t>
      </w:r>
      <w:r>
        <w:rPr>
          <w:rFonts w:hint="eastAsia" w:ascii="宋体" w:hAnsi="宋体" w:cs="宋体"/>
        </w:rPr>
        <w:t>严格按照请购规格书、技术协议书的要求及仪器厂商的产品验收标准等进行验收</w:t>
      </w:r>
      <w:r>
        <w:rPr>
          <w:rFonts w:hint="eastAsia" w:ascii="宋体" w:hAnsi="宋体"/>
        </w:rPr>
        <w:t>，二者之间选用指标较高的标准。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仪器的验收必须满足以下条件：仪器的各项性能指标必须符合仪器出厂规定的技术性能指标；必须符合本技术协议附件中的技术要求或请购规格书的技术指标。仪器必须能满足用户的要求；</w:t>
      </w:r>
      <w:r>
        <w:rPr>
          <w:rFonts w:hint="eastAsia" w:ascii="宋体" w:hAnsi="宋体"/>
          <w:sz w:val="24"/>
          <w:szCs w:val="24"/>
          <w:lang w:eastAsia="zh-CN"/>
        </w:rPr>
        <w:t>必须满足相应方法标准中对设备的要求，必须满足标准和技术协议中规定的测量范围和测量精度。如仪器附带标准物质，还需用标准物质进行验收。如仪器有检出限要求，还需对检出限进行验收。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6、培训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卖方在仪器安装完成后，对买方人员进行第一期技术培训（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</w:t>
      </w: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天以上现场培训），保证买方仪器操作人员能够正常操作仪器、初步判断故障、简单维护保养。培训内容包括：仪器结构原理、操作原理、安装调试、实际操作、软件使用、日常维护、故障排除、注意事项、应用方法、样品处理、用户使用过程中出现的问题等方面。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/>
          <w:snapToGrid w:val="0"/>
        </w:rPr>
      </w:pPr>
      <w:r>
        <w:rPr>
          <w:rFonts w:hint="eastAsia" w:ascii="宋体" w:hAnsi="宋体" w:cs="宋体"/>
          <w:szCs w:val="21"/>
        </w:rPr>
        <w:t>在保修期内，</w:t>
      </w:r>
      <w:r>
        <w:rPr>
          <w:rFonts w:ascii="宋体" w:hAnsi="宋体" w:cs="宋体"/>
          <w:szCs w:val="21"/>
        </w:rPr>
        <w:t>卖方</w:t>
      </w:r>
      <w:r>
        <w:rPr>
          <w:rFonts w:hint="eastAsia" w:ascii="宋体" w:hAnsi="宋体" w:cs="宋体"/>
          <w:szCs w:val="21"/>
        </w:rPr>
        <w:t>应</w:t>
      </w:r>
      <w:r>
        <w:rPr>
          <w:rFonts w:ascii="宋体" w:hAnsi="宋体" w:cs="宋体"/>
          <w:szCs w:val="21"/>
        </w:rPr>
        <w:t>根据</w:t>
      </w:r>
      <w:r>
        <w:rPr>
          <w:rFonts w:hint="eastAsia" w:ascii="宋体" w:hAnsi="宋体" w:cs="宋体"/>
          <w:szCs w:val="21"/>
        </w:rPr>
        <w:t>买方</w:t>
      </w:r>
      <w:r>
        <w:rPr>
          <w:rFonts w:ascii="宋体" w:hAnsi="宋体" w:cs="宋体"/>
          <w:szCs w:val="21"/>
        </w:rPr>
        <w:t>要求进行定期回访</w:t>
      </w:r>
      <w:r>
        <w:rPr>
          <w:rFonts w:hint="eastAsia" w:ascii="宋体" w:hAnsi="宋体"/>
          <w:snapToGrid w:val="0"/>
        </w:rPr>
        <w:t>，对仪器进行维护保养。并对买方在仪器使用过程中存在的问题进行解答及培训。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7、</w:t>
      </w:r>
      <w:bookmarkStart w:id="3" w:name="_Toc194850717"/>
      <w:r>
        <w:rPr>
          <w:rFonts w:hint="eastAsia" w:ascii="宋体" w:hAnsi="宋体"/>
          <w:b/>
          <w:sz w:val="24"/>
          <w:szCs w:val="24"/>
          <w:lang w:eastAsia="zh-CN"/>
        </w:rPr>
        <w:t>保修</w:t>
      </w:r>
      <w:bookmarkEnd w:id="3"/>
      <w:r>
        <w:rPr>
          <w:rFonts w:hint="eastAsia" w:ascii="宋体" w:hAnsi="宋体"/>
          <w:b/>
          <w:sz w:val="24"/>
          <w:szCs w:val="24"/>
          <w:lang w:eastAsia="zh-CN"/>
        </w:rPr>
        <w:t>期及售后服务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卖方负责仪器自验收合格之日起一年的仪器免费保修，免费保修</w:t>
      </w:r>
      <w:r>
        <w:rPr>
          <w:rFonts w:hint="eastAsia" w:ascii="宋体" w:hAnsi="宋体" w:cs="Arial"/>
          <w:color w:val="000000"/>
          <w:sz w:val="24"/>
          <w:lang w:eastAsia="zh-CN"/>
        </w:rPr>
        <w:t>期内的设备，均可获得免费维修服务及坏件更换</w:t>
      </w: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。用来更换的部件和设备应当是全新的。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auto"/>
        </w:rPr>
      </w:pPr>
      <w:r>
        <w:rPr>
          <w:rFonts w:hint="eastAsia" w:ascii="宋体" w:hAnsi="宋体" w:cs="Arial"/>
          <w:color w:val="auto"/>
        </w:rPr>
        <w:t>保修期内和</w:t>
      </w:r>
      <w:r>
        <w:rPr>
          <w:rFonts w:hint="eastAsia" w:ascii="宋体" w:hAnsi="宋体" w:cs="宋体"/>
          <w:color w:val="auto"/>
        </w:rPr>
        <w:t>保修期后</w:t>
      </w:r>
      <w:r>
        <w:rPr>
          <w:rFonts w:hint="eastAsia" w:ascii="宋体" w:hAnsi="宋体" w:cs="Arial"/>
          <w:color w:val="auto"/>
        </w:rPr>
        <w:t>，如买方发现仪器有技术问题或仪器故障，卖方接到买方</w:t>
      </w:r>
      <w:r>
        <w:rPr>
          <w:rFonts w:hint="eastAsia" w:ascii="宋体" w:hAnsi="宋体" w:cs="宋体"/>
          <w:color w:val="auto"/>
        </w:rPr>
        <w:t>的Email、电话、传真或</w:t>
      </w:r>
      <w:r>
        <w:rPr>
          <w:rFonts w:hint="eastAsia" w:ascii="宋体" w:hAnsi="宋体" w:cs="Arial"/>
          <w:color w:val="auto"/>
        </w:rPr>
        <w:t>书面通知的服务请求报告后，</w:t>
      </w:r>
      <w:r>
        <w:rPr>
          <w:rFonts w:hint="eastAsia" w:ascii="宋体" w:hAnsi="宋体"/>
          <w:b/>
          <w:color w:val="auto"/>
        </w:rPr>
        <w:t>2</w:t>
      </w:r>
      <w:r>
        <w:rPr>
          <w:rFonts w:hint="eastAsia" w:ascii="宋体" w:hAnsi="宋体"/>
          <w:color w:val="auto"/>
        </w:rPr>
        <w:t>小时之内响应，</w:t>
      </w:r>
      <w:r>
        <w:rPr>
          <w:rFonts w:hint="eastAsia" w:ascii="宋体" w:hAnsi="宋体" w:cs="宋体"/>
          <w:b/>
          <w:color w:val="auto"/>
        </w:rPr>
        <w:t>8</w:t>
      </w:r>
      <w:r>
        <w:rPr>
          <w:rFonts w:hint="eastAsia" w:ascii="宋体" w:hAnsi="宋体" w:cs="宋体"/>
          <w:color w:val="auto"/>
        </w:rPr>
        <w:t>小时内提供解决方案。</w:t>
      </w:r>
      <w:r>
        <w:rPr>
          <w:rFonts w:hint="eastAsia" w:ascii="宋体" w:hAnsi="宋体" w:cs="Arial"/>
          <w:color w:val="auto"/>
        </w:rPr>
        <w:t>如不能解决问题，或</w:t>
      </w:r>
      <w:r>
        <w:rPr>
          <w:rFonts w:hint="eastAsia" w:ascii="宋体" w:hAnsi="宋体" w:cs="宋体"/>
          <w:color w:val="auto"/>
        </w:rPr>
        <w:t>根据买方的要求，</w:t>
      </w:r>
      <w:r>
        <w:rPr>
          <w:rFonts w:hint="eastAsia" w:ascii="宋体" w:hAnsi="宋体" w:cs="Arial"/>
          <w:color w:val="auto"/>
        </w:rPr>
        <w:t>卖方自接到技术服务要求起计，</w:t>
      </w:r>
      <w:r>
        <w:rPr>
          <w:rFonts w:hint="eastAsia" w:ascii="宋体" w:hAnsi="宋体" w:cs="宋体"/>
          <w:b/>
          <w:color w:val="auto"/>
        </w:rPr>
        <w:t>48</w:t>
      </w:r>
      <w:r>
        <w:rPr>
          <w:rFonts w:hint="eastAsia" w:ascii="宋体" w:hAnsi="宋体" w:cs="宋体"/>
          <w:color w:val="auto"/>
        </w:rPr>
        <w:t>小时内无条件提供现场</w:t>
      </w:r>
      <w:r>
        <w:rPr>
          <w:rFonts w:hint="eastAsia" w:ascii="宋体" w:hAnsi="宋体" w:cs="Arial"/>
          <w:color w:val="auto"/>
        </w:rPr>
        <w:t>维修</w:t>
      </w:r>
      <w:r>
        <w:rPr>
          <w:rFonts w:hint="eastAsia" w:ascii="宋体" w:hAnsi="宋体" w:cs="宋体"/>
          <w:color w:val="auto"/>
        </w:rPr>
        <w:t>服务</w:t>
      </w:r>
      <w:r>
        <w:rPr>
          <w:rFonts w:hint="eastAsia" w:ascii="宋体" w:hAnsi="宋体" w:cs="Arial"/>
          <w:color w:val="auto"/>
        </w:rPr>
        <w:t>，并彻底解决仪器之故障。</w:t>
      </w:r>
    </w:p>
    <w:p>
      <w:pPr>
        <w:spacing w:line="288" w:lineRule="auto"/>
        <w:ind w:firstLine="480" w:firstLineChars="20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保修期内的维修：保修范围内的零部件等不收取费用（消耗品除外）。维修服务不收取服务费用（包括交通费、住宿费、工时费）。</w:t>
      </w:r>
    </w:p>
    <w:p>
      <w:pPr>
        <w:spacing w:line="288" w:lineRule="auto"/>
        <w:jc w:val="both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snapToGrid w:val="0"/>
          <w:color w:val="000000"/>
          <w:sz w:val="24"/>
          <w:szCs w:val="24"/>
          <w:lang w:eastAsia="zh-CN"/>
        </w:rPr>
        <w:t>五、其他保证</w:t>
      </w:r>
    </w:p>
    <w:p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1、备品备件保证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卖方供货清单中的所有设备、部件应保证</w:t>
      </w:r>
      <w:r>
        <w:rPr>
          <w:rFonts w:hint="eastAsia" w:ascii="宋体" w:hAnsi="宋体" w:cs="宋体"/>
          <w:b/>
        </w:rPr>
        <w:t>15</w:t>
      </w:r>
      <w:r>
        <w:rPr>
          <w:rFonts w:hint="eastAsia" w:ascii="宋体" w:hAnsi="宋体" w:cs="宋体"/>
        </w:rPr>
        <w:t>年（或停止生产后</w:t>
      </w:r>
      <w:r>
        <w:rPr>
          <w:rFonts w:hint="eastAsia" w:ascii="宋体" w:hAnsi="宋体" w:cs="宋体"/>
          <w:b/>
        </w:rPr>
        <w:t>9</w:t>
      </w:r>
      <w:r>
        <w:rPr>
          <w:rFonts w:hint="eastAsia" w:ascii="宋体" w:hAnsi="宋体" w:cs="宋体"/>
        </w:rPr>
        <w:t xml:space="preserve">年）以上的备件供应期。 </w:t>
      </w:r>
    </w:p>
    <w:p>
      <w:pPr>
        <w:spacing w:line="288" w:lineRule="auto"/>
        <w:ind w:firstLine="480" w:firstLineChars="20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保修期后，</w:t>
      </w:r>
      <w:r>
        <w:rPr>
          <w:rFonts w:hint="eastAsia" w:ascii="宋体" w:hAnsi="宋体"/>
          <w:sz w:val="24"/>
          <w:szCs w:val="24"/>
          <w:lang w:eastAsia="zh-CN"/>
        </w:rPr>
        <w:t>卖方</w:t>
      </w:r>
      <w:r>
        <w:rPr>
          <w:rFonts w:hint="eastAsia" w:ascii="宋体" w:hAnsi="宋体" w:cs="Arial"/>
          <w:sz w:val="24"/>
          <w:szCs w:val="24"/>
          <w:lang w:eastAsia="zh-CN"/>
        </w:rPr>
        <w:t>继续免费为买方提供仪器技术咨询和支持，有偿提供维修服务，有偿供应备品备件。</w:t>
      </w:r>
    </w:p>
    <w:p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2、能力保证</w:t>
      </w:r>
    </w:p>
    <w:p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卖方应提供国内距本项目最近的技术咨询专家、应用专家、维修工程师的联络方式等资料。</w:t>
      </w:r>
    </w:p>
    <w:p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3、其他服务</w:t>
      </w:r>
    </w:p>
    <w:p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回访服务：保修期过后，卖方工程师每年对买方进行回访，以便于及时发现和处理问题，保证仪器的各项性能得到最大的发挥。</w:t>
      </w:r>
    </w:p>
    <w:p>
      <w:pPr>
        <w:rPr>
          <w:rFonts w:ascii="宋体" w:hAnsi="宋体" w:cs="Arial"/>
          <w:b/>
          <w:sz w:val="24"/>
          <w:szCs w:val="24"/>
          <w:lang w:eastAsia="zh-CN"/>
        </w:rPr>
      </w:pPr>
      <w:r>
        <w:rPr>
          <w:rFonts w:ascii="宋体" w:hAnsi="宋体" w:cs="Arial"/>
          <w:b/>
          <w:sz w:val="24"/>
          <w:szCs w:val="24"/>
          <w:lang w:eastAsia="zh-CN"/>
        </w:rPr>
        <w:br w:type="page"/>
      </w:r>
      <w:r>
        <w:rPr>
          <w:rFonts w:hint="eastAsia" w:cs="Arial" w:asciiTheme="minorEastAsia" w:hAnsiTheme="minorEastAsia" w:eastAsiaTheme="minorEastAsia"/>
          <w:b/>
          <w:sz w:val="24"/>
          <w:szCs w:val="24"/>
          <w:lang w:eastAsia="zh-CN"/>
        </w:rPr>
        <w:t>附件一:</w:t>
      </w:r>
    </w:p>
    <w:p>
      <w:pPr>
        <w:spacing w:line="300" w:lineRule="auto"/>
        <w:jc w:val="both"/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（一）分析仪器设备请购目录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60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  <w:t>编号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  <w:t>仪器名称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45" w:firstLineChars="60"/>
              <w:jc w:val="both"/>
              <w:rPr>
                <w:rFonts w:cs="Arial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4"/>
                <w:szCs w:val="24"/>
              </w:rPr>
              <w:t>便携式露点仪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45" w:firstLineChars="60"/>
              <w:jc w:val="both"/>
              <w:rPr>
                <w:rFonts w:cs="Arial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4"/>
                <w:szCs w:val="24"/>
              </w:rPr>
              <w:t>液化气残留物测定器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45" w:firstLineChars="60"/>
              <w:jc w:val="both"/>
              <w:rPr>
                <w:rFonts w:cs="Arial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4"/>
                <w:szCs w:val="24"/>
              </w:rPr>
              <w:t>液化气铜腐测定器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45" w:firstLineChars="60"/>
              <w:jc w:val="both"/>
              <w:rPr>
                <w:rFonts w:cs="Arial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4"/>
                <w:szCs w:val="24"/>
              </w:rPr>
              <w:t>压片机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45" w:firstLineChars="60"/>
              <w:jc w:val="both"/>
              <w:rPr>
                <w:rFonts w:cs="Arial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4"/>
                <w:szCs w:val="24"/>
              </w:rPr>
              <w:t>防爆冰箱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1台</w:t>
            </w:r>
          </w:p>
        </w:tc>
      </w:tr>
    </w:tbl>
    <w:p>
      <w:pPr>
        <w:spacing w:beforeLines="100" w:afterLines="50" w:line="300" w:lineRule="auto"/>
        <w:jc w:val="both"/>
        <w:rPr>
          <w:rFonts w:cs="Arial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lang w:eastAsia="zh-CN"/>
        </w:rPr>
        <w:t>（二）请购要求</w:t>
      </w:r>
    </w:p>
    <w:p>
      <w:pPr>
        <w:spacing w:line="300" w:lineRule="auto"/>
        <w:jc w:val="both"/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一、便携式露点仪 (</w:t>
      </w:r>
      <w:r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1</w:t>
      </w: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台)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1、技术要求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1.1、测量范围：-100～+</w:t>
      </w:r>
      <w:r>
        <w:rPr>
          <w:rFonts w:asciiTheme="minorEastAsia" w:hAnsiTheme="minorEastAsia"/>
          <w:bCs/>
          <w:sz w:val="24"/>
          <w:szCs w:val="24"/>
          <w:lang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0℃（dp）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1.2、最小分辨率：0.1℃（dp）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1.3、精度：小于±2℃（dp）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1.4、使用温度：-20-60℃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1.5、重复性：小于±0.8℃（dp）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1.6、响应时间：从湿到干（从-10℃到-60℃）低于120秒，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由干到湿（从-100℃至-20℃）低于 20 秒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1.7、中英文菜单，用户可切换菜单语言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1.8、可自动定时存储记录数据，容量达10000条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1.9、仪器内部集成流量调节阀和流量计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</w:t>
      </w:r>
      <w:r>
        <w:rPr>
          <w:rFonts w:asciiTheme="minorEastAsia" w:hAnsiTheme="minorEastAsia"/>
          <w:bCs/>
          <w:sz w:val="24"/>
          <w:szCs w:val="24"/>
          <w:lang w:eastAsia="zh-CN"/>
        </w:rPr>
        <w:t>.10、内置采样泵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1.1</w:t>
      </w:r>
      <w:r>
        <w:rPr>
          <w:rFonts w:asciiTheme="minorEastAsia" w:hAnsiTheme="minorEastAsia"/>
          <w:bCs/>
          <w:sz w:val="24"/>
          <w:szCs w:val="24"/>
          <w:lang w:eastAsia="zh-CN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、应用区域：本质安全型，Class I,Div,I,GROUPS B,C,D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2.适用方法：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仪器须符合试验方法GBT 5832.2-2008 气体中微量水分的测定第2部分:露点法 要求。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3.分析样品：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用于测量氢气、氧气、氮气、石油气等各种气体和压缩空气中的湿度和露点。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4、备品备件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ab/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4.1干燥剂满足两年用量、PTFE管4米，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4.2 其他易损件及耗品满足两年用量，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4.3仪器配套的工具包一套。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</w:p>
    <w:p>
      <w:pPr>
        <w:spacing w:line="400" w:lineRule="exact"/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二</w:t>
      </w:r>
      <w:r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液化气残留物测定器（1台）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/>
          <w:b/>
          <w:bCs/>
          <w:sz w:val="24"/>
          <w:szCs w:val="24"/>
          <w:lang w:eastAsia="zh-CN"/>
        </w:rPr>
        <w:t>1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、技术参数及性能要求：</w:t>
      </w:r>
    </w:p>
    <w:p>
      <w:pPr>
        <w:pStyle w:val="19"/>
        <w:spacing w:line="400" w:lineRule="exact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.1、热浴控温点：37.8℃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恒温精度：±0.1℃</w:t>
      </w:r>
    </w:p>
    <w:p>
      <w:pPr>
        <w:widowControl w:val="0"/>
        <w:spacing w:line="400" w:lineRule="exact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/>
          <w:sz w:val="24"/>
          <w:szCs w:val="24"/>
          <w:lang w:eastAsia="zh-CN"/>
        </w:rPr>
        <w:t>.2、装夹离心管数量： 2支</w:t>
      </w:r>
    </w:p>
    <w:p>
      <w:pPr>
        <w:widowControl w:val="0"/>
        <w:spacing w:line="400" w:lineRule="exact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/>
          <w:sz w:val="24"/>
          <w:szCs w:val="24"/>
          <w:lang w:eastAsia="zh-CN"/>
        </w:rPr>
        <w:t>.3、冷浴  控温范围：室温～</w:t>
      </w:r>
      <w:r>
        <w:rPr>
          <w:rFonts w:hint="eastAsia" w:ascii="宋体" w:hAnsi="宋体" w:cs="宋体"/>
          <w:sz w:val="24"/>
          <w:szCs w:val="24"/>
          <w:lang w:eastAsia="zh-CN"/>
        </w:rPr>
        <w:t>-</w:t>
      </w:r>
      <w:r>
        <w:rPr>
          <w:rFonts w:ascii="宋体" w:hAnsi="宋体" w:cs="宋体"/>
          <w:sz w:val="24"/>
          <w:szCs w:val="24"/>
          <w:lang w:eastAsia="zh-CN"/>
        </w:rPr>
        <w:t>60℃ ，恒温精度：±0.</w:t>
      </w:r>
      <w:r>
        <w:rPr>
          <w:rFonts w:hint="eastAsia"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/>
          <w:sz w:val="24"/>
          <w:szCs w:val="24"/>
          <w:lang w:eastAsia="zh-CN"/>
        </w:rPr>
        <w:t>℃</w:t>
      </w:r>
    </w:p>
    <w:p>
      <w:pPr>
        <w:widowControl w:val="0"/>
        <w:spacing w:line="400" w:lineRule="exact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/>
          <w:sz w:val="24"/>
          <w:szCs w:val="24"/>
          <w:lang w:eastAsia="zh-CN"/>
        </w:rPr>
        <w:t>.4、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数字显示温度，具有PID自整定功能，控温精度高。 </w:t>
      </w:r>
    </w:p>
    <w:p>
      <w:pPr>
        <w:widowControl w:val="0"/>
        <w:spacing w:line="400" w:lineRule="exact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/>
          <w:sz w:val="24"/>
          <w:szCs w:val="24"/>
          <w:lang w:eastAsia="zh-CN"/>
        </w:rPr>
        <w:t>.5、</w:t>
      </w:r>
      <w:r>
        <w:rPr>
          <w:rFonts w:hint="eastAsia" w:ascii="宋体" w:hAnsi="宋体" w:cs="宋体"/>
          <w:sz w:val="24"/>
          <w:szCs w:val="24"/>
          <w:lang w:eastAsia="zh-CN"/>
        </w:rPr>
        <w:t>低温浴采用压缩机复叠式制冷，降温速度快。</w:t>
      </w:r>
    </w:p>
    <w:p>
      <w:pPr>
        <w:widowControl w:val="0"/>
        <w:spacing w:line="400" w:lineRule="exact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/>
          <w:sz w:val="24"/>
          <w:szCs w:val="24"/>
          <w:lang w:eastAsia="zh-CN"/>
        </w:rPr>
        <w:t>.6、不锈钢浴槽、防锈、耐用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 w:val="0"/>
        <w:spacing w:line="400" w:lineRule="exact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/>
          <w:sz w:val="24"/>
          <w:szCs w:val="24"/>
          <w:lang w:eastAsia="zh-CN"/>
        </w:rPr>
        <w:t>.7、工作电源：AC220V±22V  50Hz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b/>
          <w:color w:val="auto"/>
        </w:rPr>
      </w:pPr>
      <w:r>
        <w:rPr>
          <w:rFonts w:hint="eastAsia" w:cs="宋体" w:asciiTheme="minorEastAsia" w:hAnsiTheme="minorEastAsia" w:eastAsiaTheme="minorEastAsia"/>
          <w:b/>
          <w:color w:val="auto"/>
        </w:rPr>
        <w:t>2、适用方法：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仪器试验方法及结果</w:t>
      </w:r>
      <w:r>
        <w:rPr>
          <w:rFonts w:hint="eastAsia" w:cs="宋体" w:asciiTheme="minorEastAsia" w:hAnsiTheme="minorEastAsia" w:eastAsiaTheme="minorEastAsia"/>
          <w:color w:val="auto"/>
        </w:rPr>
        <w:t>精密度</w:t>
      </w:r>
      <w:r>
        <w:rPr>
          <w:rFonts w:hint="eastAsia" w:asciiTheme="minorEastAsia" w:hAnsiTheme="minorEastAsia" w:eastAsiaTheme="minorEastAsia"/>
        </w:rPr>
        <w:t>须符合</w:t>
      </w:r>
      <w:r>
        <w:rPr>
          <w:rFonts w:hint="eastAsia" w:cs="宋体" w:asciiTheme="minorEastAsia" w:hAnsiTheme="minorEastAsia" w:eastAsiaTheme="minorEastAsia"/>
          <w:color w:val="auto"/>
        </w:rPr>
        <w:t>SY/T 7509-2014《液化石油气残留物的试验方法》方法要求。</w:t>
      </w:r>
    </w:p>
    <w:p>
      <w:pPr>
        <w:spacing w:line="400" w:lineRule="exact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3、分析样品</w:t>
      </w:r>
    </w:p>
    <w:p>
      <w:pPr>
        <w:pStyle w:val="19"/>
        <w:spacing w:line="400" w:lineRule="exact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适用于测定液化石油气在38℃时挥发后残留物的含量。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4、备品备件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ab/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4.1、1</w:t>
      </w:r>
      <w:r>
        <w:rPr>
          <w:rFonts w:asciiTheme="minorEastAsia" w:hAnsiTheme="minorEastAsia"/>
          <w:bCs/>
          <w:sz w:val="24"/>
          <w:szCs w:val="24"/>
          <w:lang w:eastAsia="zh-CN"/>
        </w:rPr>
        <w:t>00mL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离心管</w:t>
      </w:r>
      <w:r>
        <w:rPr>
          <w:rFonts w:asciiTheme="minorEastAsia" w:hAnsiTheme="minorEastAsia"/>
          <w:bCs/>
          <w:sz w:val="24"/>
          <w:szCs w:val="24"/>
          <w:lang w:eastAsia="zh-CN"/>
        </w:rPr>
        <w:t>10支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4.2 其他易损件及耗品满足两年用量。</w:t>
      </w:r>
    </w:p>
    <w:p>
      <w:pPr>
        <w:spacing w:line="300" w:lineRule="auto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400" w:lineRule="exact"/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三</w:t>
      </w:r>
      <w:r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液化气铜腐测定器（1台）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/>
          <w:b/>
          <w:bCs/>
          <w:sz w:val="24"/>
          <w:szCs w:val="24"/>
          <w:lang w:eastAsia="zh-CN"/>
        </w:rPr>
        <w:t>1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、技术参数及性能要求：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1、控温范围：室温～</w:t>
      </w:r>
      <w:r>
        <w:rPr>
          <w:rFonts w:cs="宋体" w:asciiTheme="minorEastAsia" w:hAnsiTheme="minorEastAsia" w:eastAsiaTheme="minorEastAsia"/>
          <w:color w:val="auto"/>
        </w:rPr>
        <w:t>50</w:t>
      </w:r>
      <w:r>
        <w:rPr>
          <w:rFonts w:hint="eastAsia" w:cs="宋体" w:asciiTheme="minorEastAsia" w:hAnsiTheme="minorEastAsia" w:eastAsiaTheme="minorEastAsia"/>
          <w:color w:val="auto"/>
        </w:rPr>
        <w:t>℃连续可调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1.2、</w:t>
      </w:r>
      <w:r>
        <w:rPr>
          <w:rFonts w:hint="eastAsia" w:cs="宋体" w:asciiTheme="minorEastAsia" w:hAnsiTheme="minorEastAsia" w:eastAsiaTheme="minorEastAsia"/>
          <w:color w:val="auto"/>
        </w:rPr>
        <w:t>恒温精度：±</w:t>
      </w:r>
      <w:r>
        <w:rPr>
          <w:rFonts w:cs="宋体" w:asciiTheme="minorEastAsia" w:hAnsiTheme="minorEastAsia" w:eastAsiaTheme="minorEastAsia"/>
          <w:color w:val="auto"/>
        </w:rPr>
        <w:t>0.1</w:t>
      </w:r>
      <w:r>
        <w:rPr>
          <w:rFonts w:hint="eastAsia" w:cs="宋体" w:asciiTheme="minorEastAsia" w:hAnsiTheme="minorEastAsia" w:eastAsiaTheme="minorEastAsia"/>
          <w:color w:val="auto"/>
        </w:rPr>
        <w:t>℃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1.3、</w:t>
      </w:r>
      <w:r>
        <w:rPr>
          <w:rFonts w:hint="eastAsia" w:cs="宋体" w:asciiTheme="minorEastAsia" w:hAnsiTheme="minorEastAsia" w:eastAsiaTheme="minorEastAsia"/>
          <w:color w:val="auto"/>
        </w:rPr>
        <w:t>数字显示温度，</w:t>
      </w:r>
      <w:r>
        <w:rPr>
          <w:rFonts w:cs="宋体" w:asciiTheme="minorEastAsia" w:hAnsiTheme="minorEastAsia" w:eastAsiaTheme="minorEastAsia"/>
          <w:color w:val="auto"/>
        </w:rPr>
        <w:t xml:space="preserve"> PID</w:t>
      </w:r>
      <w:r>
        <w:rPr>
          <w:rFonts w:hint="eastAsia" w:cs="宋体" w:asciiTheme="minorEastAsia" w:hAnsiTheme="minorEastAsia" w:eastAsiaTheme="minorEastAsia"/>
          <w:color w:val="auto"/>
        </w:rPr>
        <w:t>调节，控温精度高，升温速度快。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1.4、</w:t>
      </w:r>
      <w:r>
        <w:rPr>
          <w:rFonts w:hint="eastAsia" w:cs="宋体" w:asciiTheme="minorEastAsia" w:hAnsiTheme="minorEastAsia" w:eastAsiaTheme="minorEastAsia"/>
          <w:color w:val="auto"/>
        </w:rPr>
        <w:t>可同时做两组试验。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1.5、</w:t>
      </w:r>
      <w:r>
        <w:rPr>
          <w:rFonts w:hint="eastAsia" w:cs="宋体" w:asciiTheme="minorEastAsia" w:hAnsiTheme="minorEastAsia" w:eastAsiaTheme="minorEastAsia"/>
          <w:color w:val="auto"/>
        </w:rPr>
        <w:t>不锈钢浴槽耐腐蚀抗氧化。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1</w:t>
      </w:r>
      <w:r>
        <w:rPr>
          <w:rFonts w:cs="宋体" w:asciiTheme="minorEastAsia" w:hAnsiTheme="minorEastAsia" w:eastAsiaTheme="minorEastAsia"/>
          <w:color w:val="auto"/>
        </w:rPr>
        <w:t>.6、</w:t>
      </w:r>
      <w:r>
        <w:rPr>
          <w:rFonts w:hint="eastAsia" w:cs="宋体" w:asciiTheme="minorEastAsia" w:hAnsiTheme="minorEastAsia" w:eastAsiaTheme="minorEastAsia"/>
          <w:color w:val="auto"/>
        </w:rPr>
        <w:t>工作电源：</w:t>
      </w:r>
      <w:r>
        <w:rPr>
          <w:rFonts w:cs="宋体" w:asciiTheme="minorEastAsia" w:hAnsiTheme="minorEastAsia" w:eastAsiaTheme="minorEastAsia"/>
          <w:color w:val="auto"/>
        </w:rPr>
        <w:t>AC220V±22V  50Hz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b/>
          <w:color w:val="auto"/>
        </w:rPr>
      </w:pPr>
      <w:r>
        <w:rPr>
          <w:rFonts w:hint="eastAsia" w:cs="宋体" w:asciiTheme="minorEastAsia" w:hAnsiTheme="minorEastAsia" w:eastAsiaTheme="minorEastAsia"/>
          <w:b/>
          <w:color w:val="auto"/>
        </w:rPr>
        <w:t>2、适用方法：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仪器试验方法及结果</w:t>
      </w:r>
      <w:r>
        <w:rPr>
          <w:rFonts w:hint="eastAsia" w:cs="宋体" w:asciiTheme="minorEastAsia" w:hAnsiTheme="minorEastAsia" w:eastAsiaTheme="minorEastAsia"/>
          <w:color w:val="auto"/>
        </w:rPr>
        <w:t>精密度</w:t>
      </w:r>
      <w:r>
        <w:rPr>
          <w:rFonts w:hint="eastAsia" w:asciiTheme="minorEastAsia" w:hAnsiTheme="minorEastAsia" w:eastAsiaTheme="minorEastAsia"/>
        </w:rPr>
        <w:t>须符合《</w:t>
      </w:r>
      <w:r>
        <w:rPr>
          <w:rFonts w:hint="eastAsia" w:cs="宋体" w:asciiTheme="minorEastAsia" w:hAnsiTheme="minorEastAsia" w:eastAsiaTheme="minorEastAsia"/>
          <w:color w:val="auto"/>
        </w:rPr>
        <w:t>SH</w:t>
      </w:r>
      <w:r>
        <w:rPr>
          <w:rFonts w:cs="宋体" w:asciiTheme="minorEastAsia" w:hAnsiTheme="minorEastAsia" w:eastAsiaTheme="minorEastAsia"/>
          <w:color w:val="auto"/>
        </w:rPr>
        <w:t>/</w:t>
      </w:r>
      <w:r>
        <w:rPr>
          <w:rFonts w:hint="eastAsia" w:cs="宋体" w:asciiTheme="minorEastAsia" w:hAnsiTheme="minorEastAsia" w:eastAsiaTheme="minorEastAsia"/>
          <w:color w:val="auto"/>
        </w:rPr>
        <w:t>T 0232-1992 液化石油气铜片腐蚀试验法</w:t>
      </w:r>
      <w:r>
        <w:rPr>
          <w:rFonts w:hint="eastAsia" w:asciiTheme="minorEastAsia" w:hAnsiTheme="minorEastAsia" w:eastAsiaTheme="minorEastAsia"/>
        </w:rPr>
        <w:t>》</w:t>
      </w:r>
      <w:r>
        <w:rPr>
          <w:rFonts w:hint="eastAsia" w:cs="宋体" w:asciiTheme="minorEastAsia" w:hAnsiTheme="minorEastAsia" w:eastAsiaTheme="minorEastAsia"/>
          <w:color w:val="auto"/>
        </w:rPr>
        <w:t>方法要求。</w:t>
      </w:r>
    </w:p>
    <w:p>
      <w:pPr>
        <w:spacing w:line="400" w:lineRule="exact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3、分析样品</w:t>
      </w:r>
    </w:p>
    <w:p>
      <w:pPr>
        <w:spacing w:line="300" w:lineRule="auto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适用于测定液化石油气对铜片的腐蚀性。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4、备品备件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ab/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4.1、铜片的比色板1个，铜片1</w:t>
      </w:r>
      <w:r>
        <w:rPr>
          <w:rFonts w:asciiTheme="minorEastAsia" w:hAnsiTheme="minorEastAsia"/>
          <w:bCs/>
          <w:sz w:val="24"/>
          <w:szCs w:val="24"/>
          <w:lang w:eastAsia="zh-CN"/>
        </w:rPr>
        <w:t>0片。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4.2 其他易损件及耗品满足两年用量。</w:t>
      </w:r>
    </w:p>
    <w:p>
      <w:pPr>
        <w:spacing w:line="400" w:lineRule="exact"/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四</w:t>
      </w:r>
      <w:r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压片机（1台）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/>
          <w:b/>
          <w:bCs/>
          <w:sz w:val="24"/>
          <w:szCs w:val="24"/>
          <w:lang w:eastAsia="zh-CN"/>
        </w:rPr>
        <w:t>1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、技术参数及性能要求：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1、半自动压片机，油路采用集成系统，动态保压，工作压力可调，可自动脱模。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.1 额定压力：开口400kN，可调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.2 保压时间：1-999s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.3 工作台面积：φ82mm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.4 工作台上下开距：0-80mm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.5 最大工作行程：50mm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.6 柱开距：210mm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.7 长宽高：570mm×420mm×1120mm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.8 净重：190kg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.9 功率：1.1kw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.10电源：AC380V，50Hz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.11 模具：40mm，Cr12钢，抛光镜面，含40mm碳化钨垫片，试样托为硼酸模具。</w:t>
      </w:r>
    </w:p>
    <w:p>
      <w:pPr>
        <w:spacing w:line="400" w:lineRule="exact"/>
        <w:rPr>
          <w:rFonts w:ascii="宋体" w:hAnsi="宋体"/>
          <w:b/>
          <w:sz w:val="24"/>
          <w:lang w:eastAsia="zh-CN"/>
        </w:rPr>
      </w:pPr>
      <w:r>
        <w:rPr>
          <w:rFonts w:ascii="宋体" w:hAnsi="宋体"/>
          <w:b/>
          <w:sz w:val="24"/>
          <w:lang w:eastAsia="zh-CN"/>
        </w:rPr>
        <w:t>2</w:t>
      </w:r>
      <w:r>
        <w:rPr>
          <w:rFonts w:hint="eastAsia" w:ascii="宋体" w:hAnsi="宋体"/>
          <w:b/>
          <w:sz w:val="24"/>
          <w:lang w:eastAsia="zh-CN"/>
        </w:rPr>
        <w:t>、分析样品</w:t>
      </w:r>
    </w:p>
    <w:p>
      <w:pPr>
        <w:spacing w:line="300" w:lineRule="auto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可将PTA样品压成片，测试L，a，b值。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/>
          <w:b/>
          <w:bCs/>
          <w:sz w:val="24"/>
          <w:szCs w:val="24"/>
          <w:lang w:eastAsia="zh-CN"/>
        </w:rPr>
        <w:t>3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、备品备件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ab/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3.1 40mm碳化钨垫片：1块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3.2 模具1套：40mm，Cr12钢，抛光镜面，试样托为硼酸模具。</w:t>
      </w:r>
    </w:p>
    <w:p>
      <w:pPr>
        <w:spacing w:line="400" w:lineRule="exact"/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五</w:t>
      </w:r>
      <w:r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防爆冰箱（1台）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/>
          <w:b/>
          <w:bCs/>
          <w:sz w:val="24"/>
          <w:szCs w:val="24"/>
          <w:lang w:eastAsia="zh-CN"/>
        </w:rPr>
        <w:t>1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、技术参数及性能要求：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1、使用温度范围：0℃</w:t>
      </w:r>
      <w:r>
        <w:rPr>
          <w:rFonts w:cs="宋体" w:asciiTheme="minorEastAsia" w:hAnsiTheme="minorEastAsia" w:eastAsiaTheme="minorEastAsia"/>
          <w:color w:val="auto"/>
        </w:rPr>
        <w:t>～</w:t>
      </w:r>
      <w:r>
        <w:rPr>
          <w:rFonts w:hint="eastAsia" w:cs="宋体" w:asciiTheme="minorEastAsia" w:hAnsiTheme="minorEastAsia" w:eastAsiaTheme="minorEastAsia"/>
          <w:color w:val="auto"/>
        </w:rPr>
        <w:t>-18℃，冷藏和冷冻区分开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2、温度偏差±2℃，温度波动性±1℃，精度0.1℃。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</w:rPr>
        <w:t>、容积：约500L，立式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</w:rPr>
        <w:t>、防爆数显温控仪(进口)有菜单式操作界面，操作简单易用，微电脑PID控制系统，控温精准波动小。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5</w:t>
      </w:r>
      <w:r>
        <w:rPr>
          <w:rFonts w:hint="eastAsia" w:cs="宋体" w:asciiTheme="minorEastAsia" w:hAnsiTheme="minorEastAsia" w:eastAsiaTheme="minorEastAsia"/>
          <w:color w:val="auto"/>
        </w:rPr>
        <w:t>、名牌压缩机，性能稳定，噪音低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6</w:t>
      </w:r>
      <w:r>
        <w:rPr>
          <w:rFonts w:hint="eastAsia" w:cs="宋体" w:asciiTheme="minorEastAsia" w:hAnsiTheme="minorEastAsia" w:eastAsiaTheme="minorEastAsia"/>
          <w:color w:val="auto"/>
        </w:rPr>
        <w:t>、具有温度校正、超温报警、定时设定、来电恢复、参数记忆等功能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7</w:t>
      </w:r>
      <w:r>
        <w:rPr>
          <w:rFonts w:hint="eastAsia" w:cs="宋体" w:asciiTheme="minorEastAsia" w:hAnsiTheme="minorEastAsia" w:eastAsiaTheme="minorEastAsia"/>
          <w:color w:val="auto"/>
        </w:rPr>
        <w:t>、内置超温保护，温度超出一定程度，电源自动断电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8</w:t>
      </w:r>
      <w:r>
        <w:rPr>
          <w:rFonts w:hint="eastAsia" w:cs="宋体" w:asciiTheme="minorEastAsia" w:hAnsiTheme="minorEastAsia" w:eastAsiaTheme="minorEastAsia"/>
          <w:color w:val="auto"/>
        </w:rPr>
        <w:t>、304#不锈钢外壳及内胆，耐腐蚀，无异味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1</w:t>
      </w:r>
      <w:r>
        <w:rPr>
          <w:rFonts w:cs="宋体" w:asciiTheme="minorEastAsia" w:hAnsiTheme="minorEastAsia" w:eastAsiaTheme="minorEastAsia"/>
          <w:color w:val="auto"/>
        </w:rPr>
        <w:t>.9、</w:t>
      </w:r>
      <w:r>
        <w:rPr>
          <w:rFonts w:hint="eastAsia" w:cs="宋体" w:asciiTheme="minorEastAsia" w:hAnsiTheme="minorEastAsia" w:eastAsiaTheme="minorEastAsia"/>
          <w:color w:val="auto"/>
        </w:rPr>
        <w:t>额定电压（V）:220</w:t>
      </w:r>
      <w:r>
        <w:rPr>
          <w:rFonts w:cs="宋体" w:asciiTheme="minorEastAsia" w:hAnsiTheme="minorEastAsia" w:eastAsiaTheme="minorEastAsia"/>
          <w:color w:val="auto"/>
        </w:rPr>
        <w:t>，</w:t>
      </w:r>
      <w:r>
        <w:rPr>
          <w:rFonts w:hint="eastAsia" w:cs="宋体" w:asciiTheme="minorEastAsia" w:hAnsiTheme="minorEastAsia" w:eastAsiaTheme="minorEastAsia"/>
          <w:color w:val="auto"/>
        </w:rPr>
        <w:t>额定频率（Hz）:50</w:t>
      </w:r>
    </w:p>
    <w:p>
      <w:pPr>
        <w:spacing w:line="400" w:lineRule="exact"/>
        <w:rPr>
          <w:rFonts w:ascii="宋体" w:hAnsi="宋体"/>
          <w:b/>
          <w:sz w:val="24"/>
          <w:lang w:eastAsia="zh-CN"/>
        </w:rPr>
      </w:pPr>
      <w:r>
        <w:rPr>
          <w:rFonts w:ascii="宋体" w:hAnsi="宋体"/>
          <w:b/>
          <w:sz w:val="24"/>
          <w:lang w:eastAsia="zh-CN"/>
        </w:rPr>
        <w:t>2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防爆冷柜的防爆符合以下制造标准及国家冰箱制造标准：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1、GB 3836.1—2010    爆炸性环境  第1部分：设备通用要求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2、GB 3836.2—2010    爆炸性环境  第2部分：由隔爆外壳“d”保护的设备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3、GB 3836.4—2010    爆炸性环境  第4部分：由本质安全型“i”保护的设备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4、GB 3836.9—2014    爆炸性环境  第9部分：由浇封型“m”保护的设备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5、GB/T 3836.15—2017 爆炸性环境  第15部分：电气装置的设计、选型和安装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</w:p>
    <w:p>
      <w:pPr>
        <w:spacing w:line="300" w:lineRule="auto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</w:p>
    <w:sectPr>
      <w:headerReference r:id="rId6" w:type="default"/>
      <w:pgSz w:w="11909" w:h="16834"/>
      <w:pgMar w:top="1440" w:right="1134" w:bottom="1440" w:left="1418" w:header="839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  <w:r>
      <w:rPr>
        <w:lang w:eastAsia="zh-CN"/>
      </w:rPr>
      <w:drawing>
        <wp:inline distT="0" distB="0" distL="0" distR="0">
          <wp:extent cx="2624455" cy="370205"/>
          <wp:effectExtent l="0" t="0" r="0" b="0"/>
          <wp:docPr id="1" name="图片 1" descr="D:\Uers\Pictures\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Uers\Pictures\LO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5029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979"/>
    <w:multiLevelType w:val="multilevel"/>
    <w:tmpl w:val="13E44979"/>
    <w:lvl w:ilvl="0" w:tentative="0">
      <w:start w:val="1"/>
      <w:numFmt w:val="chineseCountingThousand"/>
      <w:pStyle w:val="1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A15E14"/>
    <w:multiLevelType w:val="multilevel"/>
    <w:tmpl w:val="46A15E14"/>
    <w:lvl w:ilvl="0" w:tentative="0">
      <w:start w:val="1"/>
      <w:numFmt w:val="bullet"/>
      <w:pStyle w:val="39"/>
      <w:lvlText w:val=""/>
      <w:lvlJc w:val="left"/>
      <w:pPr>
        <w:tabs>
          <w:tab w:val="left" w:pos="340"/>
        </w:tabs>
        <w:ind w:left="340" w:hanging="227"/>
      </w:pPr>
      <w:rPr>
        <w:rFonts w:hint="default" w:ascii="Symbol" w:hAnsi="Symbol"/>
        <w:b w:val="0"/>
        <w:i w:val="0"/>
        <w:color w:val="ED7D31"/>
        <w:sz w:val="24"/>
      </w:rPr>
    </w:lvl>
    <w:lvl w:ilvl="1" w:tentative="0">
      <w:start w:val="1"/>
      <w:numFmt w:val="bullet"/>
      <w:lvlText w:val="o"/>
      <w:lvlJc w:val="left"/>
      <w:pPr>
        <w:ind w:left="18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ljYjA2YmU3M2I2NGI0OTZmODA4YTY5NzhiM2Q0NjEifQ=="/>
  </w:docVars>
  <w:rsids>
    <w:rsidRoot w:val="00247334"/>
    <w:rsid w:val="000000B6"/>
    <w:rsid w:val="00003E68"/>
    <w:rsid w:val="00004246"/>
    <w:rsid w:val="000042EB"/>
    <w:rsid w:val="0000619C"/>
    <w:rsid w:val="00007FA1"/>
    <w:rsid w:val="00011C59"/>
    <w:rsid w:val="00013D17"/>
    <w:rsid w:val="00016A35"/>
    <w:rsid w:val="00016DA0"/>
    <w:rsid w:val="00023E5B"/>
    <w:rsid w:val="000242FB"/>
    <w:rsid w:val="00024FCF"/>
    <w:rsid w:val="00025403"/>
    <w:rsid w:val="00031828"/>
    <w:rsid w:val="0003559D"/>
    <w:rsid w:val="00040EEF"/>
    <w:rsid w:val="00042155"/>
    <w:rsid w:val="00042996"/>
    <w:rsid w:val="0004365F"/>
    <w:rsid w:val="00045CAF"/>
    <w:rsid w:val="00046620"/>
    <w:rsid w:val="000618FB"/>
    <w:rsid w:val="00064C5B"/>
    <w:rsid w:val="0006544D"/>
    <w:rsid w:val="00071942"/>
    <w:rsid w:val="00080CB6"/>
    <w:rsid w:val="00081038"/>
    <w:rsid w:val="000811C2"/>
    <w:rsid w:val="0008126A"/>
    <w:rsid w:val="00091E99"/>
    <w:rsid w:val="00095C6C"/>
    <w:rsid w:val="000962A7"/>
    <w:rsid w:val="00096693"/>
    <w:rsid w:val="000968E2"/>
    <w:rsid w:val="000A0698"/>
    <w:rsid w:val="000A1AE4"/>
    <w:rsid w:val="000A2707"/>
    <w:rsid w:val="000A54B0"/>
    <w:rsid w:val="000B4760"/>
    <w:rsid w:val="000B6198"/>
    <w:rsid w:val="000C01CE"/>
    <w:rsid w:val="000C1639"/>
    <w:rsid w:val="000C3CFA"/>
    <w:rsid w:val="000D08E9"/>
    <w:rsid w:val="000D30C2"/>
    <w:rsid w:val="000D60EF"/>
    <w:rsid w:val="000E2E33"/>
    <w:rsid w:val="000E549B"/>
    <w:rsid w:val="000F03B7"/>
    <w:rsid w:val="000F05CE"/>
    <w:rsid w:val="000F1F60"/>
    <w:rsid w:val="00104ACD"/>
    <w:rsid w:val="0010525D"/>
    <w:rsid w:val="001130C7"/>
    <w:rsid w:val="00115F60"/>
    <w:rsid w:val="00120E77"/>
    <w:rsid w:val="001230F7"/>
    <w:rsid w:val="001234D9"/>
    <w:rsid w:val="001279B6"/>
    <w:rsid w:val="00131391"/>
    <w:rsid w:val="00132B72"/>
    <w:rsid w:val="001349A8"/>
    <w:rsid w:val="001349CE"/>
    <w:rsid w:val="001357B4"/>
    <w:rsid w:val="0014172A"/>
    <w:rsid w:val="00142742"/>
    <w:rsid w:val="00142C21"/>
    <w:rsid w:val="001469A5"/>
    <w:rsid w:val="00146CB7"/>
    <w:rsid w:val="00147240"/>
    <w:rsid w:val="001479C1"/>
    <w:rsid w:val="0015087F"/>
    <w:rsid w:val="0015391D"/>
    <w:rsid w:val="0015442E"/>
    <w:rsid w:val="0016786D"/>
    <w:rsid w:val="00171D88"/>
    <w:rsid w:val="00172379"/>
    <w:rsid w:val="00184D80"/>
    <w:rsid w:val="0018555D"/>
    <w:rsid w:val="0019247C"/>
    <w:rsid w:val="00196E17"/>
    <w:rsid w:val="001A019A"/>
    <w:rsid w:val="001A5BA7"/>
    <w:rsid w:val="001A66EB"/>
    <w:rsid w:val="001B038B"/>
    <w:rsid w:val="001B0AEB"/>
    <w:rsid w:val="001B2A3E"/>
    <w:rsid w:val="001B382B"/>
    <w:rsid w:val="001B45C0"/>
    <w:rsid w:val="001C061B"/>
    <w:rsid w:val="001C0F83"/>
    <w:rsid w:val="001C1713"/>
    <w:rsid w:val="001C3FB0"/>
    <w:rsid w:val="001C46EC"/>
    <w:rsid w:val="001C4F0E"/>
    <w:rsid w:val="001C6AF2"/>
    <w:rsid w:val="001D1E1A"/>
    <w:rsid w:val="001D3142"/>
    <w:rsid w:val="001D47B0"/>
    <w:rsid w:val="001E15FE"/>
    <w:rsid w:val="001E2216"/>
    <w:rsid w:val="001E3A78"/>
    <w:rsid w:val="001E5817"/>
    <w:rsid w:val="001E671A"/>
    <w:rsid w:val="001F07FC"/>
    <w:rsid w:val="001F0873"/>
    <w:rsid w:val="001F617E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6221"/>
    <w:rsid w:val="0023629C"/>
    <w:rsid w:val="0023744C"/>
    <w:rsid w:val="00237558"/>
    <w:rsid w:val="0024118A"/>
    <w:rsid w:val="0024129E"/>
    <w:rsid w:val="0024370A"/>
    <w:rsid w:val="002444CD"/>
    <w:rsid w:val="00247334"/>
    <w:rsid w:val="00250D5D"/>
    <w:rsid w:val="00252444"/>
    <w:rsid w:val="002526DB"/>
    <w:rsid w:val="00254684"/>
    <w:rsid w:val="00254D2F"/>
    <w:rsid w:val="002567FC"/>
    <w:rsid w:val="00257759"/>
    <w:rsid w:val="00257E32"/>
    <w:rsid w:val="002629A9"/>
    <w:rsid w:val="00266CD3"/>
    <w:rsid w:val="00275FF8"/>
    <w:rsid w:val="00277386"/>
    <w:rsid w:val="00280843"/>
    <w:rsid w:val="00281CAF"/>
    <w:rsid w:val="00284730"/>
    <w:rsid w:val="00285A49"/>
    <w:rsid w:val="0028711B"/>
    <w:rsid w:val="0028753F"/>
    <w:rsid w:val="00290C8F"/>
    <w:rsid w:val="00291D03"/>
    <w:rsid w:val="00292984"/>
    <w:rsid w:val="00294842"/>
    <w:rsid w:val="00295048"/>
    <w:rsid w:val="00295065"/>
    <w:rsid w:val="0029597D"/>
    <w:rsid w:val="00295FEA"/>
    <w:rsid w:val="002A14EF"/>
    <w:rsid w:val="002B1101"/>
    <w:rsid w:val="002C3C82"/>
    <w:rsid w:val="002C6873"/>
    <w:rsid w:val="002C6E01"/>
    <w:rsid w:val="002D1F13"/>
    <w:rsid w:val="002D3201"/>
    <w:rsid w:val="002D7D69"/>
    <w:rsid w:val="002E0FE4"/>
    <w:rsid w:val="002E13EF"/>
    <w:rsid w:val="002E2DAB"/>
    <w:rsid w:val="002E4279"/>
    <w:rsid w:val="002E6E93"/>
    <w:rsid w:val="002F15C1"/>
    <w:rsid w:val="002F74F3"/>
    <w:rsid w:val="002F7DF1"/>
    <w:rsid w:val="00304906"/>
    <w:rsid w:val="0030494B"/>
    <w:rsid w:val="00304D1B"/>
    <w:rsid w:val="00307684"/>
    <w:rsid w:val="003124DA"/>
    <w:rsid w:val="00322CD4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B20"/>
    <w:rsid w:val="00355268"/>
    <w:rsid w:val="00366012"/>
    <w:rsid w:val="003676D8"/>
    <w:rsid w:val="00370220"/>
    <w:rsid w:val="003708D5"/>
    <w:rsid w:val="0037212F"/>
    <w:rsid w:val="003729B4"/>
    <w:rsid w:val="00377C7D"/>
    <w:rsid w:val="00377F18"/>
    <w:rsid w:val="00382954"/>
    <w:rsid w:val="00382B6F"/>
    <w:rsid w:val="003907BF"/>
    <w:rsid w:val="00392B1E"/>
    <w:rsid w:val="0039613F"/>
    <w:rsid w:val="003A1B68"/>
    <w:rsid w:val="003A3BBB"/>
    <w:rsid w:val="003A6C59"/>
    <w:rsid w:val="003B6CEE"/>
    <w:rsid w:val="003C0D47"/>
    <w:rsid w:val="003C2789"/>
    <w:rsid w:val="003C2917"/>
    <w:rsid w:val="003C35B7"/>
    <w:rsid w:val="003C7966"/>
    <w:rsid w:val="003D0DCF"/>
    <w:rsid w:val="003D4102"/>
    <w:rsid w:val="003D411E"/>
    <w:rsid w:val="003D53B7"/>
    <w:rsid w:val="003D686C"/>
    <w:rsid w:val="003E061E"/>
    <w:rsid w:val="003E0771"/>
    <w:rsid w:val="003E0A37"/>
    <w:rsid w:val="003E1131"/>
    <w:rsid w:val="003F0364"/>
    <w:rsid w:val="003F4B0D"/>
    <w:rsid w:val="003F5082"/>
    <w:rsid w:val="003F7FCC"/>
    <w:rsid w:val="00402228"/>
    <w:rsid w:val="00403055"/>
    <w:rsid w:val="00403663"/>
    <w:rsid w:val="00421C63"/>
    <w:rsid w:val="00421F80"/>
    <w:rsid w:val="00423F3F"/>
    <w:rsid w:val="00425F93"/>
    <w:rsid w:val="00430532"/>
    <w:rsid w:val="00431DC6"/>
    <w:rsid w:val="00432F00"/>
    <w:rsid w:val="00433CBC"/>
    <w:rsid w:val="00434B52"/>
    <w:rsid w:val="00435A23"/>
    <w:rsid w:val="004362B5"/>
    <w:rsid w:val="0043633E"/>
    <w:rsid w:val="00442364"/>
    <w:rsid w:val="00451130"/>
    <w:rsid w:val="00456EAA"/>
    <w:rsid w:val="00462EAD"/>
    <w:rsid w:val="00470893"/>
    <w:rsid w:val="00471482"/>
    <w:rsid w:val="00474491"/>
    <w:rsid w:val="004753AA"/>
    <w:rsid w:val="00475AF0"/>
    <w:rsid w:val="0048341A"/>
    <w:rsid w:val="0048681A"/>
    <w:rsid w:val="00486E9B"/>
    <w:rsid w:val="00487764"/>
    <w:rsid w:val="00492C50"/>
    <w:rsid w:val="00496110"/>
    <w:rsid w:val="004A44C5"/>
    <w:rsid w:val="004B028D"/>
    <w:rsid w:val="004D0127"/>
    <w:rsid w:val="004E5631"/>
    <w:rsid w:val="004E5834"/>
    <w:rsid w:val="004E5B56"/>
    <w:rsid w:val="004E7473"/>
    <w:rsid w:val="004F462C"/>
    <w:rsid w:val="004F6B10"/>
    <w:rsid w:val="004F7106"/>
    <w:rsid w:val="0050117D"/>
    <w:rsid w:val="00501435"/>
    <w:rsid w:val="0050168D"/>
    <w:rsid w:val="00503BF3"/>
    <w:rsid w:val="00503F45"/>
    <w:rsid w:val="00504813"/>
    <w:rsid w:val="00504D60"/>
    <w:rsid w:val="00511E7B"/>
    <w:rsid w:val="00523532"/>
    <w:rsid w:val="00526A13"/>
    <w:rsid w:val="00527157"/>
    <w:rsid w:val="00527C61"/>
    <w:rsid w:val="00530900"/>
    <w:rsid w:val="00532333"/>
    <w:rsid w:val="0053313F"/>
    <w:rsid w:val="00536B52"/>
    <w:rsid w:val="00542D55"/>
    <w:rsid w:val="00546CFA"/>
    <w:rsid w:val="00550ADB"/>
    <w:rsid w:val="00552D57"/>
    <w:rsid w:val="00553689"/>
    <w:rsid w:val="0055502C"/>
    <w:rsid w:val="005637DD"/>
    <w:rsid w:val="005649AF"/>
    <w:rsid w:val="00564BB6"/>
    <w:rsid w:val="0057143D"/>
    <w:rsid w:val="005724EB"/>
    <w:rsid w:val="00573067"/>
    <w:rsid w:val="005740C0"/>
    <w:rsid w:val="005765CC"/>
    <w:rsid w:val="00580C89"/>
    <w:rsid w:val="0058227F"/>
    <w:rsid w:val="00582C10"/>
    <w:rsid w:val="005932E9"/>
    <w:rsid w:val="00593E74"/>
    <w:rsid w:val="005975A0"/>
    <w:rsid w:val="005A11E1"/>
    <w:rsid w:val="005B5B69"/>
    <w:rsid w:val="005B61C1"/>
    <w:rsid w:val="005C0CF1"/>
    <w:rsid w:val="005C31C9"/>
    <w:rsid w:val="005C320F"/>
    <w:rsid w:val="005C4DAD"/>
    <w:rsid w:val="005D750A"/>
    <w:rsid w:val="005E2348"/>
    <w:rsid w:val="005E23EE"/>
    <w:rsid w:val="005E3BF0"/>
    <w:rsid w:val="005E4B12"/>
    <w:rsid w:val="005F0256"/>
    <w:rsid w:val="005F10E4"/>
    <w:rsid w:val="005F28C1"/>
    <w:rsid w:val="005F390B"/>
    <w:rsid w:val="005F3BA9"/>
    <w:rsid w:val="005F4662"/>
    <w:rsid w:val="005F59F3"/>
    <w:rsid w:val="006075B1"/>
    <w:rsid w:val="00613B75"/>
    <w:rsid w:val="00615864"/>
    <w:rsid w:val="00616828"/>
    <w:rsid w:val="006217D1"/>
    <w:rsid w:val="006223FE"/>
    <w:rsid w:val="006249B2"/>
    <w:rsid w:val="00625C78"/>
    <w:rsid w:val="00630426"/>
    <w:rsid w:val="006327F5"/>
    <w:rsid w:val="00633A95"/>
    <w:rsid w:val="0063681F"/>
    <w:rsid w:val="006457C5"/>
    <w:rsid w:val="00646958"/>
    <w:rsid w:val="006531D9"/>
    <w:rsid w:val="006549AC"/>
    <w:rsid w:val="0066135A"/>
    <w:rsid w:val="0066144E"/>
    <w:rsid w:val="006627F5"/>
    <w:rsid w:val="00662DA3"/>
    <w:rsid w:val="00670B34"/>
    <w:rsid w:val="00677339"/>
    <w:rsid w:val="0068452C"/>
    <w:rsid w:val="00691F8F"/>
    <w:rsid w:val="0069389F"/>
    <w:rsid w:val="00694EEF"/>
    <w:rsid w:val="006962D5"/>
    <w:rsid w:val="006A2D36"/>
    <w:rsid w:val="006A3467"/>
    <w:rsid w:val="006A70A5"/>
    <w:rsid w:val="006B4909"/>
    <w:rsid w:val="006B5C7B"/>
    <w:rsid w:val="006B6D96"/>
    <w:rsid w:val="006C37E3"/>
    <w:rsid w:val="006C5E61"/>
    <w:rsid w:val="006D059E"/>
    <w:rsid w:val="006D5815"/>
    <w:rsid w:val="006D7874"/>
    <w:rsid w:val="006E0E1B"/>
    <w:rsid w:val="006E3A3E"/>
    <w:rsid w:val="006E4748"/>
    <w:rsid w:val="006E4EC9"/>
    <w:rsid w:val="006F0747"/>
    <w:rsid w:val="006F1514"/>
    <w:rsid w:val="006F503E"/>
    <w:rsid w:val="006F7776"/>
    <w:rsid w:val="007004EB"/>
    <w:rsid w:val="007009DD"/>
    <w:rsid w:val="00702A2C"/>
    <w:rsid w:val="00702E23"/>
    <w:rsid w:val="00710AFB"/>
    <w:rsid w:val="00710C89"/>
    <w:rsid w:val="00725A57"/>
    <w:rsid w:val="00725B13"/>
    <w:rsid w:val="007305EA"/>
    <w:rsid w:val="00731701"/>
    <w:rsid w:val="00735512"/>
    <w:rsid w:val="00735A52"/>
    <w:rsid w:val="00737748"/>
    <w:rsid w:val="007401EF"/>
    <w:rsid w:val="0074213F"/>
    <w:rsid w:val="007428CC"/>
    <w:rsid w:val="00743532"/>
    <w:rsid w:val="007472CE"/>
    <w:rsid w:val="00747778"/>
    <w:rsid w:val="007519F7"/>
    <w:rsid w:val="007555A8"/>
    <w:rsid w:val="00755CC0"/>
    <w:rsid w:val="007567D9"/>
    <w:rsid w:val="0076177D"/>
    <w:rsid w:val="00761F78"/>
    <w:rsid w:val="00767A19"/>
    <w:rsid w:val="00770BC4"/>
    <w:rsid w:val="00770DD2"/>
    <w:rsid w:val="00773EA4"/>
    <w:rsid w:val="007753C2"/>
    <w:rsid w:val="00785022"/>
    <w:rsid w:val="00786442"/>
    <w:rsid w:val="007864D5"/>
    <w:rsid w:val="00787EBD"/>
    <w:rsid w:val="007921B1"/>
    <w:rsid w:val="00797DF6"/>
    <w:rsid w:val="007A172C"/>
    <w:rsid w:val="007A1B83"/>
    <w:rsid w:val="007A3397"/>
    <w:rsid w:val="007A457D"/>
    <w:rsid w:val="007A7D93"/>
    <w:rsid w:val="007B51D5"/>
    <w:rsid w:val="007B5565"/>
    <w:rsid w:val="007B7E42"/>
    <w:rsid w:val="007C196C"/>
    <w:rsid w:val="007C3590"/>
    <w:rsid w:val="007C3EFA"/>
    <w:rsid w:val="007C4587"/>
    <w:rsid w:val="007D2D47"/>
    <w:rsid w:val="007D45A7"/>
    <w:rsid w:val="007D4D94"/>
    <w:rsid w:val="007E2527"/>
    <w:rsid w:val="007E4F6C"/>
    <w:rsid w:val="007F0AD2"/>
    <w:rsid w:val="007F620F"/>
    <w:rsid w:val="007F7E44"/>
    <w:rsid w:val="008047CD"/>
    <w:rsid w:val="00811342"/>
    <w:rsid w:val="00811E18"/>
    <w:rsid w:val="00816383"/>
    <w:rsid w:val="00817329"/>
    <w:rsid w:val="008230F7"/>
    <w:rsid w:val="00824784"/>
    <w:rsid w:val="00830609"/>
    <w:rsid w:val="008308E7"/>
    <w:rsid w:val="00833F37"/>
    <w:rsid w:val="008350D6"/>
    <w:rsid w:val="00836C15"/>
    <w:rsid w:val="00840EC3"/>
    <w:rsid w:val="0084209C"/>
    <w:rsid w:val="008420DB"/>
    <w:rsid w:val="008439CA"/>
    <w:rsid w:val="00844C29"/>
    <w:rsid w:val="0084509D"/>
    <w:rsid w:val="00846F7A"/>
    <w:rsid w:val="00847D2E"/>
    <w:rsid w:val="008527A8"/>
    <w:rsid w:val="00855D47"/>
    <w:rsid w:val="0086072C"/>
    <w:rsid w:val="00860CE5"/>
    <w:rsid w:val="0086271F"/>
    <w:rsid w:val="00863802"/>
    <w:rsid w:val="00865060"/>
    <w:rsid w:val="0086508D"/>
    <w:rsid w:val="00870DBA"/>
    <w:rsid w:val="0087162F"/>
    <w:rsid w:val="008757E5"/>
    <w:rsid w:val="00881785"/>
    <w:rsid w:val="00883EA8"/>
    <w:rsid w:val="00884451"/>
    <w:rsid w:val="00890086"/>
    <w:rsid w:val="008906D7"/>
    <w:rsid w:val="008918EB"/>
    <w:rsid w:val="008926D8"/>
    <w:rsid w:val="00893FE6"/>
    <w:rsid w:val="008966E1"/>
    <w:rsid w:val="00896CD6"/>
    <w:rsid w:val="00897AE6"/>
    <w:rsid w:val="008A4180"/>
    <w:rsid w:val="008B09A0"/>
    <w:rsid w:val="008B164E"/>
    <w:rsid w:val="008B7B7B"/>
    <w:rsid w:val="008C502A"/>
    <w:rsid w:val="008C5D5F"/>
    <w:rsid w:val="008C6E46"/>
    <w:rsid w:val="008C7F59"/>
    <w:rsid w:val="008D676B"/>
    <w:rsid w:val="008E4B12"/>
    <w:rsid w:val="008E6335"/>
    <w:rsid w:val="008F6040"/>
    <w:rsid w:val="00901324"/>
    <w:rsid w:val="00906165"/>
    <w:rsid w:val="00911036"/>
    <w:rsid w:val="00911957"/>
    <w:rsid w:val="009165A2"/>
    <w:rsid w:val="00920263"/>
    <w:rsid w:val="00920700"/>
    <w:rsid w:val="009247F3"/>
    <w:rsid w:val="00926EA3"/>
    <w:rsid w:val="00927238"/>
    <w:rsid w:val="00940977"/>
    <w:rsid w:val="00942E72"/>
    <w:rsid w:val="009432E5"/>
    <w:rsid w:val="00946AE4"/>
    <w:rsid w:val="00946F9E"/>
    <w:rsid w:val="009553A0"/>
    <w:rsid w:val="009609A5"/>
    <w:rsid w:val="00960D5C"/>
    <w:rsid w:val="009628ED"/>
    <w:rsid w:val="00965601"/>
    <w:rsid w:val="0096725C"/>
    <w:rsid w:val="00971229"/>
    <w:rsid w:val="009716D5"/>
    <w:rsid w:val="00972A9E"/>
    <w:rsid w:val="00975357"/>
    <w:rsid w:val="00980933"/>
    <w:rsid w:val="0099002B"/>
    <w:rsid w:val="00991D3E"/>
    <w:rsid w:val="00994860"/>
    <w:rsid w:val="009949E2"/>
    <w:rsid w:val="00994F3D"/>
    <w:rsid w:val="009965A1"/>
    <w:rsid w:val="009A130B"/>
    <w:rsid w:val="009A140C"/>
    <w:rsid w:val="009A1DBC"/>
    <w:rsid w:val="009A23F7"/>
    <w:rsid w:val="009A6900"/>
    <w:rsid w:val="009B181D"/>
    <w:rsid w:val="009B6E04"/>
    <w:rsid w:val="009C0A07"/>
    <w:rsid w:val="009C0AB8"/>
    <w:rsid w:val="009C121F"/>
    <w:rsid w:val="009C2DD8"/>
    <w:rsid w:val="009C3838"/>
    <w:rsid w:val="009C51D5"/>
    <w:rsid w:val="009C6148"/>
    <w:rsid w:val="009D017E"/>
    <w:rsid w:val="009D1A3D"/>
    <w:rsid w:val="009D434B"/>
    <w:rsid w:val="009D4CDC"/>
    <w:rsid w:val="009E57B6"/>
    <w:rsid w:val="009E5B0C"/>
    <w:rsid w:val="009E6236"/>
    <w:rsid w:val="009E63C2"/>
    <w:rsid w:val="009F3A7B"/>
    <w:rsid w:val="009F5281"/>
    <w:rsid w:val="00A0139B"/>
    <w:rsid w:val="00A073BC"/>
    <w:rsid w:val="00A168DF"/>
    <w:rsid w:val="00A17502"/>
    <w:rsid w:val="00A23A87"/>
    <w:rsid w:val="00A24502"/>
    <w:rsid w:val="00A3693D"/>
    <w:rsid w:val="00A36EB7"/>
    <w:rsid w:val="00A42DE0"/>
    <w:rsid w:val="00A47E85"/>
    <w:rsid w:val="00A50002"/>
    <w:rsid w:val="00A50152"/>
    <w:rsid w:val="00A54552"/>
    <w:rsid w:val="00A55AA9"/>
    <w:rsid w:val="00A55ADE"/>
    <w:rsid w:val="00A562D7"/>
    <w:rsid w:val="00A60D53"/>
    <w:rsid w:val="00A61F46"/>
    <w:rsid w:val="00A6250C"/>
    <w:rsid w:val="00A713A8"/>
    <w:rsid w:val="00A736C5"/>
    <w:rsid w:val="00A74C37"/>
    <w:rsid w:val="00A80778"/>
    <w:rsid w:val="00A831E8"/>
    <w:rsid w:val="00A83D59"/>
    <w:rsid w:val="00A94383"/>
    <w:rsid w:val="00A96753"/>
    <w:rsid w:val="00A96EA4"/>
    <w:rsid w:val="00AA065C"/>
    <w:rsid w:val="00AA0C3F"/>
    <w:rsid w:val="00AA2AC7"/>
    <w:rsid w:val="00AB17C9"/>
    <w:rsid w:val="00AB33BF"/>
    <w:rsid w:val="00AB3E6C"/>
    <w:rsid w:val="00AB577D"/>
    <w:rsid w:val="00AC0A06"/>
    <w:rsid w:val="00AC1FFA"/>
    <w:rsid w:val="00AD0CA2"/>
    <w:rsid w:val="00AD50CC"/>
    <w:rsid w:val="00AE7771"/>
    <w:rsid w:val="00AF19F8"/>
    <w:rsid w:val="00B00CC7"/>
    <w:rsid w:val="00B0277B"/>
    <w:rsid w:val="00B04AD1"/>
    <w:rsid w:val="00B15DF0"/>
    <w:rsid w:val="00B178A0"/>
    <w:rsid w:val="00B2255D"/>
    <w:rsid w:val="00B22710"/>
    <w:rsid w:val="00B262E7"/>
    <w:rsid w:val="00B267B2"/>
    <w:rsid w:val="00B26E7F"/>
    <w:rsid w:val="00B337A4"/>
    <w:rsid w:val="00B35AA0"/>
    <w:rsid w:val="00B427B2"/>
    <w:rsid w:val="00B56A07"/>
    <w:rsid w:val="00B63387"/>
    <w:rsid w:val="00B65D02"/>
    <w:rsid w:val="00B673A9"/>
    <w:rsid w:val="00B67BF9"/>
    <w:rsid w:val="00B67E20"/>
    <w:rsid w:val="00B81D40"/>
    <w:rsid w:val="00B83830"/>
    <w:rsid w:val="00B84CB9"/>
    <w:rsid w:val="00B866EF"/>
    <w:rsid w:val="00B948CE"/>
    <w:rsid w:val="00B952A7"/>
    <w:rsid w:val="00B97A79"/>
    <w:rsid w:val="00B97B80"/>
    <w:rsid w:val="00BA0A17"/>
    <w:rsid w:val="00BA26DF"/>
    <w:rsid w:val="00BA2FA0"/>
    <w:rsid w:val="00BB08A3"/>
    <w:rsid w:val="00BB1C1F"/>
    <w:rsid w:val="00BB3A0C"/>
    <w:rsid w:val="00BB479F"/>
    <w:rsid w:val="00BB48BC"/>
    <w:rsid w:val="00BB6276"/>
    <w:rsid w:val="00BC23D1"/>
    <w:rsid w:val="00BC2407"/>
    <w:rsid w:val="00BC40DA"/>
    <w:rsid w:val="00BC659E"/>
    <w:rsid w:val="00BD0266"/>
    <w:rsid w:val="00BD35F5"/>
    <w:rsid w:val="00BD3D44"/>
    <w:rsid w:val="00BE1E00"/>
    <w:rsid w:val="00BE7BEC"/>
    <w:rsid w:val="00BF2ACA"/>
    <w:rsid w:val="00C030E8"/>
    <w:rsid w:val="00C0355D"/>
    <w:rsid w:val="00C04AEB"/>
    <w:rsid w:val="00C04C2C"/>
    <w:rsid w:val="00C05170"/>
    <w:rsid w:val="00C05FA6"/>
    <w:rsid w:val="00C06CD3"/>
    <w:rsid w:val="00C126F6"/>
    <w:rsid w:val="00C13856"/>
    <w:rsid w:val="00C15BEF"/>
    <w:rsid w:val="00C17A0A"/>
    <w:rsid w:val="00C203E3"/>
    <w:rsid w:val="00C22994"/>
    <w:rsid w:val="00C24D47"/>
    <w:rsid w:val="00C263E3"/>
    <w:rsid w:val="00C26E94"/>
    <w:rsid w:val="00C3231B"/>
    <w:rsid w:val="00C335DA"/>
    <w:rsid w:val="00C358CB"/>
    <w:rsid w:val="00C41903"/>
    <w:rsid w:val="00C42D4A"/>
    <w:rsid w:val="00C43719"/>
    <w:rsid w:val="00C440E2"/>
    <w:rsid w:val="00C463DD"/>
    <w:rsid w:val="00C50C20"/>
    <w:rsid w:val="00C5438D"/>
    <w:rsid w:val="00C56F9F"/>
    <w:rsid w:val="00C607FB"/>
    <w:rsid w:val="00C6292D"/>
    <w:rsid w:val="00C62D72"/>
    <w:rsid w:val="00C65490"/>
    <w:rsid w:val="00C66537"/>
    <w:rsid w:val="00C700F0"/>
    <w:rsid w:val="00C761C3"/>
    <w:rsid w:val="00C80498"/>
    <w:rsid w:val="00C86708"/>
    <w:rsid w:val="00C8720B"/>
    <w:rsid w:val="00C8743A"/>
    <w:rsid w:val="00C902E8"/>
    <w:rsid w:val="00C907AF"/>
    <w:rsid w:val="00C925C8"/>
    <w:rsid w:val="00C93BF5"/>
    <w:rsid w:val="00C9431A"/>
    <w:rsid w:val="00C954A6"/>
    <w:rsid w:val="00C9579E"/>
    <w:rsid w:val="00C9612F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5790"/>
    <w:rsid w:val="00CC0B92"/>
    <w:rsid w:val="00CC1EB9"/>
    <w:rsid w:val="00CC4819"/>
    <w:rsid w:val="00CC5314"/>
    <w:rsid w:val="00CD32C0"/>
    <w:rsid w:val="00CD3A70"/>
    <w:rsid w:val="00CD516A"/>
    <w:rsid w:val="00CE0AC2"/>
    <w:rsid w:val="00CF434C"/>
    <w:rsid w:val="00CF61F9"/>
    <w:rsid w:val="00D00480"/>
    <w:rsid w:val="00D1296C"/>
    <w:rsid w:val="00D23952"/>
    <w:rsid w:val="00D239F1"/>
    <w:rsid w:val="00D249BD"/>
    <w:rsid w:val="00D252F3"/>
    <w:rsid w:val="00D264D6"/>
    <w:rsid w:val="00D27D0E"/>
    <w:rsid w:val="00D3021C"/>
    <w:rsid w:val="00D30FBF"/>
    <w:rsid w:val="00D314D0"/>
    <w:rsid w:val="00D45A03"/>
    <w:rsid w:val="00D50B1D"/>
    <w:rsid w:val="00D5456D"/>
    <w:rsid w:val="00D6053F"/>
    <w:rsid w:val="00D64998"/>
    <w:rsid w:val="00D656F9"/>
    <w:rsid w:val="00D66265"/>
    <w:rsid w:val="00D67283"/>
    <w:rsid w:val="00D6757A"/>
    <w:rsid w:val="00D6798E"/>
    <w:rsid w:val="00D70C10"/>
    <w:rsid w:val="00D75207"/>
    <w:rsid w:val="00D80E81"/>
    <w:rsid w:val="00D82568"/>
    <w:rsid w:val="00D9603F"/>
    <w:rsid w:val="00D96249"/>
    <w:rsid w:val="00DA14FD"/>
    <w:rsid w:val="00DA3491"/>
    <w:rsid w:val="00DA51F5"/>
    <w:rsid w:val="00DA6D9B"/>
    <w:rsid w:val="00DA7F87"/>
    <w:rsid w:val="00DB11CA"/>
    <w:rsid w:val="00DB138B"/>
    <w:rsid w:val="00DB24DC"/>
    <w:rsid w:val="00DB4EFE"/>
    <w:rsid w:val="00DB50D9"/>
    <w:rsid w:val="00DB5330"/>
    <w:rsid w:val="00DB7CE1"/>
    <w:rsid w:val="00DC5604"/>
    <w:rsid w:val="00DD0EEA"/>
    <w:rsid w:val="00DD1E37"/>
    <w:rsid w:val="00DD23F7"/>
    <w:rsid w:val="00DD7016"/>
    <w:rsid w:val="00DD7463"/>
    <w:rsid w:val="00DE10B3"/>
    <w:rsid w:val="00DF02B6"/>
    <w:rsid w:val="00DF685A"/>
    <w:rsid w:val="00DF68DA"/>
    <w:rsid w:val="00DF6E1E"/>
    <w:rsid w:val="00E04248"/>
    <w:rsid w:val="00E20607"/>
    <w:rsid w:val="00E31E6F"/>
    <w:rsid w:val="00E35F90"/>
    <w:rsid w:val="00E36B8E"/>
    <w:rsid w:val="00E37C50"/>
    <w:rsid w:val="00E454CE"/>
    <w:rsid w:val="00E53352"/>
    <w:rsid w:val="00E53FED"/>
    <w:rsid w:val="00E57F51"/>
    <w:rsid w:val="00E608D1"/>
    <w:rsid w:val="00E62595"/>
    <w:rsid w:val="00E645C1"/>
    <w:rsid w:val="00E668A5"/>
    <w:rsid w:val="00E7181D"/>
    <w:rsid w:val="00E76B15"/>
    <w:rsid w:val="00E81F51"/>
    <w:rsid w:val="00E83D98"/>
    <w:rsid w:val="00E901A4"/>
    <w:rsid w:val="00E9103D"/>
    <w:rsid w:val="00E919D7"/>
    <w:rsid w:val="00E929E5"/>
    <w:rsid w:val="00E957EF"/>
    <w:rsid w:val="00EA1FAF"/>
    <w:rsid w:val="00EA4702"/>
    <w:rsid w:val="00EA56ED"/>
    <w:rsid w:val="00EA63A0"/>
    <w:rsid w:val="00EA6A6C"/>
    <w:rsid w:val="00EA6B57"/>
    <w:rsid w:val="00EB0AD6"/>
    <w:rsid w:val="00EB1527"/>
    <w:rsid w:val="00EB690D"/>
    <w:rsid w:val="00EC1CCB"/>
    <w:rsid w:val="00EC277D"/>
    <w:rsid w:val="00EC5D83"/>
    <w:rsid w:val="00ED0153"/>
    <w:rsid w:val="00ED5088"/>
    <w:rsid w:val="00ED66E1"/>
    <w:rsid w:val="00EE1D97"/>
    <w:rsid w:val="00EE4AD0"/>
    <w:rsid w:val="00EE6D56"/>
    <w:rsid w:val="00EE71EC"/>
    <w:rsid w:val="00EF4CC1"/>
    <w:rsid w:val="00EF6392"/>
    <w:rsid w:val="00F05F8E"/>
    <w:rsid w:val="00F2007C"/>
    <w:rsid w:val="00F21253"/>
    <w:rsid w:val="00F24FBA"/>
    <w:rsid w:val="00F25284"/>
    <w:rsid w:val="00F27501"/>
    <w:rsid w:val="00F30F95"/>
    <w:rsid w:val="00F321A8"/>
    <w:rsid w:val="00F32FD4"/>
    <w:rsid w:val="00F33D1F"/>
    <w:rsid w:val="00F357CC"/>
    <w:rsid w:val="00F35B60"/>
    <w:rsid w:val="00F37006"/>
    <w:rsid w:val="00F37142"/>
    <w:rsid w:val="00F3787F"/>
    <w:rsid w:val="00F4020F"/>
    <w:rsid w:val="00F42E0A"/>
    <w:rsid w:val="00F443F7"/>
    <w:rsid w:val="00F51E70"/>
    <w:rsid w:val="00F5399A"/>
    <w:rsid w:val="00F539F1"/>
    <w:rsid w:val="00F5406B"/>
    <w:rsid w:val="00F55DEE"/>
    <w:rsid w:val="00F668DD"/>
    <w:rsid w:val="00F67618"/>
    <w:rsid w:val="00F714E6"/>
    <w:rsid w:val="00F71BFC"/>
    <w:rsid w:val="00F728DB"/>
    <w:rsid w:val="00F73B44"/>
    <w:rsid w:val="00F75F8F"/>
    <w:rsid w:val="00F768A1"/>
    <w:rsid w:val="00F76DA2"/>
    <w:rsid w:val="00F82B35"/>
    <w:rsid w:val="00F863C9"/>
    <w:rsid w:val="00F86F0E"/>
    <w:rsid w:val="00F91197"/>
    <w:rsid w:val="00F9475A"/>
    <w:rsid w:val="00F95C7D"/>
    <w:rsid w:val="00F96106"/>
    <w:rsid w:val="00FA1AC9"/>
    <w:rsid w:val="00FA3B34"/>
    <w:rsid w:val="00FA7247"/>
    <w:rsid w:val="00FB2389"/>
    <w:rsid w:val="00FB314E"/>
    <w:rsid w:val="00FB32CC"/>
    <w:rsid w:val="00FB7CF9"/>
    <w:rsid w:val="00FC31E2"/>
    <w:rsid w:val="00FC35CD"/>
    <w:rsid w:val="00FC3BB9"/>
    <w:rsid w:val="00FC3E86"/>
    <w:rsid w:val="00FC481F"/>
    <w:rsid w:val="00FD1893"/>
    <w:rsid w:val="00FD2095"/>
    <w:rsid w:val="00FD62AF"/>
    <w:rsid w:val="00FE1517"/>
    <w:rsid w:val="00FE669F"/>
    <w:rsid w:val="00FE6F50"/>
    <w:rsid w:val="00FE7D57"/>
    <w:rsid w:val="00FF0ED2"/>
    <w:rsid w:val="00FF19A9"/>
    <w:rsid w:val="00FF1D07"/>
    <w:rsid w:val="00FF3FB3"/>
    <w:rsid w:val="00FF5DDD"/>
    <w:rsid w:val="6A5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47"/>
    <w:qFormat/>
    <w:uiPriority w:val="0"/>
    <w:rPr>
      <w:rFonts w:ascii="宋体" w:hAnsi="Courier New" w:cs="Courier New"/>
      <w:sz w:val="21"/>
      <w:szCs w:val="21"/>
    </w:rPr>
  </w:style>
  <w:style w:type="paragraph" w:styleId="6">
    <w:name w:val="Date"/>
    <w:basedOn w:val="1"/>
    <w:next w:val="1"/>
    <w:qFormat/>
    <w:uiPriority w:val="0"/>
    <w:pPr>
      <w:overflowPunct w:val="0"/>
      <w:autoSpaceDE w:val="0"/>
      <w:autoSpaceDN w:val="0"/>
      <w:adjustRightInd w:val="0"/>
      <w:ind w:left="100" w:leftChars="2500"/>
      <w:textAlignment w:val="baseline"/>
    </w:pPr>
    <w:rPr>
      <w:rFonts w:ascii="仿宋体" w:eastAsia="仿宋体"/>
      <w:sz w:val="24"/>
      <w:lang w:eastAsia="zh-CN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left" w:pos="630"/>
        <w:tab w:val="right" w:leader="dot" w:pos="8299"/>
      </w:tabs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styleId="12">
    <w:name w:val="Title"/>
    <w:basedOn w:val="2"/>
    <w:link w:val="24"/>
    <w:qFormat/>
    <w:uiPriority w:val="0"/>
    <w:pPr>
      <w:keepNext w:val="0"/>
      <w:numPr>
        <w:ilvl w:val="0"/>
        <w:numId w:val="1"/>
      </w:numPr>
      <w:snapToGrid w:val="0"/>
      <w:spacing w:beforeLines="50" w:after="0"/>
    </w:pPr>
    <w:rPr>
      <w:rFonts w:ascii="华文楷体" w:hAnsi="华文楷体" w:eastAsia="华文楷体"/>
      <w:kern w:val="0"/>
      <w:sz w:val="24"/>
      <w:szCs w:val="24"/>
      <w:lang w:eastAsia="zh-CN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color w:val="CC0000"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9">
    <w:name w:val="Default"/>
    <w:link w:val="3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CM9"/>
    <w:basedOn w:val="19"/>
    <w:next w:val="19"/>
    <w:qFormat/>
    <w:uiPriority w:val="99"/>
    <w:pPr>
      <w:spacing w:after="68"/>
    </w:pPr>
    <w:rPr>
      <w:color w:val="auto"/>
    </w:rPr>
  </w:style>
  <w:style w:type="character" w:customStyle="1" w:styleId="21">
    <w:name w:val="页眉 Char"/>
    <w:basedOn w:val="15"/>
    <w:link w:val="9"/>
    <w:qFormat/>
    <w:uiPriority w:val="0"/>
    <w:rPr>
      <w:sz w:val="18"/>
      <w:szCs w:val="18"/>
      <w:lang w:eastAsia="en-US"/>
    </w:rPr>
  </w:style>
  <w:style w:type="character" w:customStyle="1" w:styleId="22">
    <w:name w:val="页脚 Char"/>
    <w:basedOn w:val="15"/>
    <w:link w:val="8"/>
    <w:qFormat/>
    <w:uiPriority w:val="99"/>
    <w:rPr>
      <w:sz w:val="18"/>
      <w:szCs w:val="18"/>
      <w:lang w:eastAsia="en-US"/>
    </w:rPr>
  </w:style>
  <w:style w:type="paragraph" w:customStyle="1" w:styleId="23">
    <w:name w:val="TOC Heading"/>
    <w:basedOn w:val="2"/>
    <w:next w:val="1"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character" w:customStyle="1" w:styleId="24">
    <w:name w:val="标题 Char"/>
    <w:basedOn w:val="15"/>
    <w:link w:val="12"/>
    <w:uiPriority w:val="0"/>
    <w:rPr>
      <w:rFonts w:ascii="华文楷体" w:hAnsi="华文楷体" w:eastAsia="华文楷体"/>
      <w:b/>
      <w:sz w:val="24"/>
      <w:szCs w:val="24"/>
    </w:rPr>
  </w:style>
  <w:style w:type="character" w:customStyle="1" w:styleId="25">
    <w:name w:val="批注框文本 Char"/>
    <w:basedOn w:val="15"/>
    <w:link w:val="7"/>
    <w:qFormat/>
    <w:uiPriority w:val="0"/>
    <w:rPr>
      <w:sz w:val="18"/>
      <w:szCs w:val="18"/>
      <w:lang w:eastAsia="en-US"/>
    </w:rPr>
  </w:style>
  <w:style w:type="paragraph" w:customStyle="1" w:styleId="26">
    <w:name w:val="默认段落字体 Para Char Char Char Char Char Char Char"/>
    <w:basedOn w:val="1"/>
    <w:qFormat/>
    <w:uiPriority w:val="0"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27">
    <w:name w:val="Char Char1 Char Char Char"/>
    <w:basedOn w:val="1"/>
    <w:qFormat/>
    <w:uiPriority w:val="0"/>
    <w:pPr>
      <w:spacing w:after="160" w:line="240" w:lineRule="exact"/>
    </w:pPr>
    <w:rPr>
      <w:rFonts w:ascii="Verdana" w:hAnsi="Verdana"/>
    </w:rPr>
  </w:style>
  <w:style w:type="paragraph" w:customStyle="1" w:styleId="28">
    <w:name w:val="Char Char"/>
    <w:basedOn w:val="1"/>
    <w:qFormat/>
    <w:uiPriority w:val="0"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29">
    <w:name w:val="样式3"/>
    <w:basedOn w:val="5"/>
    <w:qFormat/>
    <w:uiPriority w:val="0"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customStyle="1" w:styleId="30">
    <w:name w:val="CM1"/>
    <w:basedOn w:val="19"/>
    <w:next w:val="19"/>
    <w:qFormat/>
    <w:uiPriority w:val="99"/>
    <w:rPr>
      <w:rFonts w:ascii="Arial" w:hAnsi="Arial"/>
      <w:color w:val="auto"/>
    </w:rPr>
  </w:style>
  <w:style w:type="paragraph" w:customStyle="1" w:styleId="31">
    <w:name w:val="CM11"/>
    <w:basedOn w:val="19"/>
    <w:next w:val="19"/>
    <w:qFormat/>
    <w:uiPriority w:val="99"/>
    <w:pPr>
      <w:spacing w:after="488"/>
    </w:pPr>
    <w:rPr>
      <w:rFonts w:ascii="Arial" w:hAnsi="Arial"/>
      <w:color w:val="auto"/>
    </w:rPr>
  </w:style>
  <w:style w:type="paragraph" w:customStyle="1" w:styleId="32">
    <w:name w:val="CM2"/>
    <w:basedOn w:val="19"/>
    <w:next w:val="19"/>
    <w:qFormat/>
    <w:uiPriority w:val="99"/>
    <w:pPr>
      <w:spacing w:line="263" w:lineRule="atLeast"/>
    </w:pPr>
    <w:rPr>
      <w:rFonts w:ascii="Arial" w:hAnsi="Arial"/>
      <w:color w:val="auto"/>
    </w:rPr>
  </w:style>
  <w:style w:type="paragraph" w:customStyle="1" w:styleId="33">
    <w:name w:val="CM12"/>
    <w:basedOn w:val="19"/>
    <w:next w:val="19"/>
    <w:qFormat/>
    <w:uiPriority w:val="99"/>
    <w:pPr>
      <w:spacing w:after="240"/>
    </w:pPr>
    <w:rPr>
      <w:rFonts w:ascii="Arial" w:hAnsi="Arial"/>
      <w:color w:val="auto"/>
    </w:rPr>
  </w:style>
  <w:style w:type="paragraph" w:customStyle="1" w:styleId="34">
    <w:name w:val="CM6"/>
    <w:basedOn w:val="19"/>
    <w:next w:val="19"/>
    <w:qFormat/>
    <w:uiPriority w:val="99"/>
    <w:rPr>
      <w:rFonts w:ascii="Arial" w:hAnsi="Arial"/>
      <w:color w:val="auto"/>
    </w:rPr>
  </w:style>
  <w:style w:type="paragraph" w:customStyle="1" w:styleId="35">
    <w:name w:val="CM10"/>
    <w:basedOn w:val="19"/>
    <w:next w:val="19"/>
    <w:qFormat/>
    <w:uiPriority w:val="99"/>
    <w:pPr>
      <w:spacing w:line="258" w:lineRule="atLeast"/>
    </w:pPr>
    <w:rPr>
      <w:rFonts w:ascii="Arial" w:hAnsi="Arial"/>
      <w:color w:val="auto"/>
    </w:rPr>
  </w:style>
  <w:style w:type="paragraph" w:customStyle="1" w:styleId="36">
    <w:name w:val="Char"/>
    <w:basedOn w:val="1"/>
    <w:qFormat/>
    <w:uiPriority w:val="0"/>
    <w:pPr>
      <w:spacing w:after="160" w:line="240" w:lineRule="exact"/>
    </w:pPr>
    <w:rPr>
      <w:rFonts w:ascii="Verdana" w:hAnsi="Verdana"/>
    </w:rPr>
  </w:style>
  <w:style w:type="character" w:customStyle="1" w:styleId="37">
    <w:name w:val="Default Char"/>
    <w:link w:val="19"/>
    <w:qFormat/>
    <w:uiPriority w:val="0"/>
    <w:rPr>
      <w:color w:val="000000"/>
      <w:sz w:val="24"/>
      <w:szCs w:val="24"/>
      <w:lang w:bidi="ar-SA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orange bullets"/>
    <w:basedOn w:val="38"/>
    <w:qFormat/>
    <w:uiPriority w:val="0"/>
    <w:pPr>
      <w:numPr>
        <w:ilvl w:val="0"/>
        <w:numId w:val="2"/>
      </w:numPr>
      <w:tabs>
        <w:tab w:val="left" w:pos="360"/>
        <w:tab w:val="left" w:pos="425"/>
        <w:tab w:val="clear" w:pos="340"/>
      </w:tabs>
      <w:spacing w:line="240" w:lineRule="exact"/>
      <w:ind w:left="0" w:firstLine="0" w:firstLineChars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40">
    <w:name w:val="Tabelle"/>
    <w:basedOn w:val="1"/>
    <w:qFormat/>
    <w:uiPriority w:val="0"/>
    <w:pPr>
      <w:spacing w:before="40" w:after="40"/>
    </w:pPr>
    <w:rPr>
      <w:rFonts w:ascii="Arial" w:hAnsi="Arial"/>
      <w:lang w:eastAsia="de-DE"/>
    </w:rPr>
  </w:style>
  <w:style w:type="paragraph" w:customStyle="1" w:styleId="41">
    <w:name w:val="CM21"/>
    <w:basedOn w:val="19"/>
    <w:next w:val="19"/>
    <w:qFormat/>
    <w:uiPriority w:val="0"/>
    <w:pPr>
      <w:spacing w:line="360" w:lineRule="atLeast"/>
    </w:pPr>
    <w:rPr>
      <w:rFonts w:ascii="黑体" w:eastAsia="黑体"/>
      <w:color w:val="auto"/>
    </w:rPr>
  </w:style>
  <w:style w:type="paragraph" w:customStyle="1" w:styleId="42">
    <w:name w:val="Char Char Char Char Char Char"/>
    <w:basedOn w:val="1"/>
    <w:qFormat/>
    <w:uiPriority w:val="0"/>
    <w:pPr>
      <w:spacing w:after="160" w:line="240" w:lineRule="exact"/>
    </w:pPr>
    <w:rPr>
      <w:rFonts w:ascii="Verdana" w:hAnsi="Verdana" w:eastAsia="楷体"/>
    </w:rPr>
  </w:style>
  <w:style w:type="paragraph" w:customStyle="1" w:styleId="43">
    <w:name w:val="Char Char Char Char Char Char1"/>
    <w:basedOn w:val="1"/>
    <w:qFormat/>
    <w:uiPriority w:val="0"/>
    <w:pPr>
      <w:spacing w:after="160" w:line="240" w:lineRule="exact"/>
    </w:pPr>
    <w:rPr>
      <w:rFonts w:ascii="Verdana" w:hAnsi="Verdana" w:eastAsia="楷体"/>
    </w:rPr>
  </w:style>
  <w:style w:type="character" w:customStyle="1" w:styleId="44">
    <w:name w:val="apple-converted-space"/>
    <w:basedOn w:val="15"/>
    <w:qFormat/>
    <w:uiPriority w:val="0"/>
  </w:style>
  <w:style w:type="paragraph" w:customStyle="1" w:styleId="45">
    <w:name w:val="Char Char Char Char Char Char2"/>
    <w:basedOn w:val="1"/>
    <w:qFormat/>
    <w:uiPriority w:val="0"/>
    <w:pPr>
      <w:spacing w:after="160" w:line="240" w:lineRule="exact"/>
    </w:pPr>
    <w:rPr>
      <w:rFonts w:ascii="Verdana" w:hAnsi="Verdana" w:eastAsia="楷体"/>
    </w:rPr>
  </w:style>
  <w:style w:type="paragraph" w:customStyle="1" w:styleId="46">
    <w:name w:val="Char Char Char Char Char Char3"/>
    <w:basedOn w:val="1"/>
    <w:qFormat/>
    <w:uiPriority w:val="0"/>
    <w:pPr>
      <w:spacing w:after="160" w:line="240" w:lineRule="exact"/>
    </w:pPr>
    <w:rPr>
      <w:rFonts w:ascii="Verdana" w:hAnsi="Verdana" w:eastAsia="楷体"/>
    </w:rPr>
  </w:style>
  <w:style w:type="character" w:customStyle="1" w:styleId="47">
    <w:name w:val="纯文本 Char"/>
    <w:basedOn w:val="15"/>
    <w:link w:val="5"/>
    <w:qFormat/>
    <w:uiPriority w:val="0"/>
    <w:rPr>
      <w:rFonts w:ascii="宋体" w:hAnsi="Courier New" w:cs="Courier New"/>
      <w:sz w:val="21"/>
      <w:szCs w:val="21"/>
      <w:lang w:eastAsia="en-US"/>
    </w:rPr>
  </w:style>
  <w:style w:type="paragraph" w:customStyle="1" w:styleId="48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Document1.docx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BAED-89C1-464F-B10C-85F15CCA5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BeckmanCoulter</Company>
  <Pages>8</Pages>
  <Words>701</Words>
  <Characters>3998</Characters>
  <Lines>33</Lines>
  <Paragraphs>9</Paragraphs>
  <TotalTime>293</TotalTime>
  <ScaleCrop>false</ScaleCrop>
  <LinksUpToDate>false</LinksUpToDate>
  <CharactersWithSpaces>4690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2023-09-05T08:59:00Z</dcterms:created>
  <dc:creator>Gary Gu</dc:creator>
  <cp:lastModifiedBy>gaof</cp:lastModifiedBy>
  <cp:lastPrinted>2011-04-20T07:10:00Z</cp:lastPrinted>
  <dcterms:modified xsi:type="dcterms:W3CDTF">2023-09-15T08:18:17Z</dcterms:modified>
  <dc:title>技术协议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FF228D8E18F04AABAD4FCD59CA33B7B5_12</vt:lpwstr>
  </property>
</Properties>
</file>