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色谱分析仪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eastAsia="zh-CN"/>
          <w14:textFill>
            <w14:solidFill>
              <w14:schemeClr w14:val="tx1"/>
            </w14:solidFill>
          </w14:textFill>
        </w:rPr>
        <w:t>QG2</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lang w:eastAsia="zh-CN"/>
          <w14:textFill>
            <w14:solidFill>
              <w14:schemeClr w14:val="tx1"/>
            </w14:solidFill>
          </w14:textFill>
        </w:rPr>
        <w:t>0</w:t>
      </w:r>
      <w:r>
        <w:rPr>
          <w:rFonts w:hint="eastAsia"/>
          <w:color w:val="000000" w:themeColor="text1"/>
          <w:sz w:val="28"/>
          <w:szCs w:val="28"/>
          <w:lang w:val="en-US" w:eastAsia="zh-CN"/>
          <w14:textFill>
            <w14:solidFill>
              <w14:schemeClr w14:val="tx1"/>
            </w14:solidFill>
          </w14:textFill>
        </w:rPr>
        <w:t>4170058</w:t>
      </w:r>
      <w:r>
        <w:rPr>
          <w:rFonts w:hint="eastAsia"/>
          <w:color w:val="000000" w:themeColor="text1"/>
          <w:sz w:val="28"/>
          <w:szCs w:val="28"/>
          <w14:textFill>
            <w14:solidFill>
              <w14:schemeClr w14:val="tx1"/>
            </w14:solidFill>
          </w14:textFill>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八</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色谱分析仪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色谱分析仪</w:t>
      </w:r>
      <w:r>
        <w:rPr>
          <w:rFonts w:hint="eastAsia"/>
          <w:color w:val="000000" w:themeColor="text1"/>
          <w:u w:val="single"/>
          <w:lang w:eastAsia="zh-CN"/>
          <w14:textFill>
            <w14:solidFill>
              <w14:schemeClr w14:val="tx1"/>
            </w14:solidFill>
          </w14:textFill>
        </w:rPr>
        <w:t>采购项目（项目编号：QG2</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lang w:eastAsia="zh-CN"/>
          <w14:textFill>
            <w14:solidFill>
              <w14:schemeClr w14:val="tx1"/>
            </w14:solidFill>
          </w14:textFill>
        </w:rPr>
        <w:t>0</w:t>
      </w:r>
      <w:r>
        <w:rPr>
          <w:rFonts w:hint="eastAsia"/>
          <w:color w:val="000000" w:themeColor="text1"/>
          <w:u w:val="single"/>
          <w:lang w:val="en-US" w:eastAsia="zh-CN"/>
          <w14:textFill>
            <w14:solidFill>
              <w14:schemeClr w14:val="tx1"/>
            </w14:solidFill>
          </w14:textFill>
        </w:rPr>
        <w:t>417</w:t>
      </w:r>
      <w:r>
        <w:rPr>
          <w:rFonts w:hint="eastAsia"/>
          <w:color w:val="000000" w:themeColor="text1"/>
          <w:u w:val="single"/>
          <w:lang w:eastAsia="zh-CN"/>
          <w14:textFill>
            <w14:solidFill>
              <w14:schemeClr w14:val="tx1"/>
            </w14:solidFill>
          </w14:textFill>
        </w:rPr>
        <w:t>00</w:t>
      </w:r>
      <w:r>
        <w:rPr>
          <w:rFonts w:hint="eastAsia"/>
          <w:color w:val="000000" w:themeColor="text1"/>
          <w:u w:val="single"/>
          <w:lang w:val="en-US" w:eastAsia="zh-CN"/>
          <w14:textFill>
            <w14:solidFill>
              <w14:schemeClr w14:val="tx1"/>
            </w14:solidFill>
          </w14:textFill>
        </w:rPr>
        <w:t>58</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色谱分析仪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色谱分析仪，详见技术规格书。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w:t>
      </w:r>
      <w:r>
        <w:rPr>
          <w:rFonts w:hint="eastAsia"/>
          <w:b w:val="0"/>
          <w:bCs w:val="0"/>
          <w:color w:val="FF0000"/>
          <w:sz w:val="24"/>
          <w:lang w:val="en-US" w:eastAsia="zh-CN"/>
        </w:rPr>
        <w:t>100.57万（含13%增值税）最终价格不可超过比选控制价</w:t>
      </w:r>
      <w:r>
        <w:rPr>
          <w:rFonts w:hint="eastAsia"/>
          <w:b w:val="0"/>
          <w:bCs w:val="0"/>
          <w:sz w:val="24"/>
          <w:lang w:val="en-US" w:eastAsia="zh-CN"/>
        </w:rPr>
        <w:t>。</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6.供应品牌限定为SIEMENS\横河\ABB。</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22</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29</w:t>
      </w:r>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壹万柒仟捌佰</w:t>
      </w:r>
      <w:r>
        <w:rPr>
          <w:rFonts w:hint="eastAsia" w:cs="Arial" w:asciiTheme="majorEastAsia" w:hAnsiTheme="majorEastAsia" w:eastAsiaTheme="majorEastAsia"/>
          <w:color w:val="333333"/>
          <w:sz w:val="24"/>
          <w:szCs w:val="24"/>
          <w:lang w:eastAsia="zh-CN"/>
        </w:rPr>
        <w:t>万元整（￥</w:t>
      </w:r>
      <w:r>
        <w:rPr>
          <w:rFonts w:hint="eastAsia" w:cs="Arial" w:asciiTheme="majorEastAsia" w:hAnsiTheme="majorEastAsia" w:eastAsiaTheme="majorEastAsia"/>
          <w:color w:val="333333"/>
          <w:sz w:val="24"/>
          <w:szCs w:val="24"/>
          <w:lang w:val="en-US" w:eastAsia="zh-CN"/>
        </w:rPr>
        <w:t>17800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色谱分析仪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22</w:t>
      </w:r>
      <w:bookmarkStart w:id="16" w:name="_GoBack"/>
      <w:bookmarkEnd w:id="16"/>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色谱分析仪采购项目</w:t>
      </w:r>
      <w:r>
        <w:rPr>
          <w:rFonts w:hint="eastAsia"/>
          <w:sz w:val="24"/>
          <w:szCs w:val="24"/>
          <w:lang w:eastAsia="zh-CN"/>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5.本标不接受联合体投标；</w:t>
      </w:r>
    </w:p>
    <w:p>
      <w:pPr>
        <w:pStyle w:val="2"/>
        <w:ind w:firstLine="480" w:firstLineChars="200"/>
        <w:rPr>
          <w:rFonts w:hint="default"/>
          <w:lang w:val="en-US" w:eastAsia="zh-CN"/>
        </w:rPr>
      </w:pPr>
      <w:r>
        <w:rPr>
          <w:rFonts w:hint="eastAsia"/>
          <w:sz w:val="24"/>
          <w:szCs w:val="24"/>
          <w:lang w:val="en-US" w:eastAsia="zh-CN"/>
        </w:rPr>
        <w:t>6.供应品牌限定为SIEMENS\横河\ABB。</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壹万柒仟捌佰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17800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色谱分析仪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17800元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100.57</w:t>
      </w:r>
      <w:r>
        <w:rPr>
          <w:rFonts w:hint="eastAsia"/>
          <w:b/>
          <w:color w:val="FF0000"/>
          <w:lang w:eastAsia="zh-CN"/>
        </w:rPr>
        <w:t>万元整（含</w:t>
      </w:r>
      <w:r>
        <w:rPr>
          <w:rFonts w:hint="eastAsia"/>
          <w:b/>
          <w:color w:val="FF0000"/>
          <w:lang w:val="en-US" w:eastAsia="zh-CN"/>
        </w:rPr>
        <w:t>13%增值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default" w:eastAsia="宋体"/>
                <w:sz w:val="24"/>
                <w:lang w:val="en-US" w:eastAsia="zh-CN"/>
              </w:rPr>
              <w:t>在线色谱分析仪</w:t>
            </w:r>
          </w:p>
        </w:tc>
        <w:tc>
          <w:tcPr>
            <w:tcW w:w="3413" w:type="dxa"/>
            <w:vAlign w:val="center"/>
          </w:tcPr>
          <w:p>
            <w:pPr>
              <w:spacing w:line="120" w:lineRule="auto"/>
              <w:jc w:val="center"/>
              <w:rPr>
                <w:rFonts w:hint="default" w:eastAsia="宋体"/>
                <w:sz w:val="24"/>
                <w:lang w:val="en-US" w:eastAsia="zh-CN"/>
              </w:rPr>
            </w:pPr>
            <w:r>
              <w:rPr>
                <w:rFonts w:hint="default" w:eastAsia="宋体"/>
                <w:sz w:val="24"/>
                <w:lang w:val="en-US" w:eastAsia="zh-CN"/>
              </w:rPr>
              <w:t>电源：220VAC,50Hz\防爆等级：Ex dII CT4\防护等级：IP65\输出信号：4-20mA\校准单元：带\载气、标液：带\其他见规格书</w:t>
            </w:r>
          </w:p>
        </w:tc>
        <w:tc>
          <w:tcPr>
            <w:tcW w:w="975" w:type="dxa"/>
            <w:vAlign w:val="center"/>
          </w:tcPr>
          <w:p>
            <w:pPr>
              <w:spacing w:line="120" w:lineRule="auto"/>
              <w:jc w:val="center"/>
              <w:rPr>
                <w:rFonts w:hint="default" w:eastAsia="宋体"/>
                <w:sz w:val="24"/>
                <w:lang w:val="en-US" w:eastAsia="zh-CN"/>
              </w:rPr>
            </w:pPr>
            <w:r>
              <w:rPr>
                <w:rFonts w:hint="eastAsia"/>
                <w:sz w:val="24"/>
                <w:lang w:val="en-US" w:eastAsia="zh-CN"/>
              </w:rPr>
              <w:t>2</w:t>
            </w:r>
          </w:p>
        </w:tc>
        <w:tc>
          <w:tcPr>
            <w:tcW w:w="1600" w:type="dxa"/>
            <w:vAlign w:val="center"/>
          </w:tcPr>
          <w:p>
            <w:pPr>
              <w:spacing w:line="120" w:lineRule="auto"/>
              <w:jc w:val="center"/>
              <w:rPr>
                <w:rFonts w:hint="default" w:eastAsia="宋体"/>
                <w:sz w:val="24"/>
                <w:lang w:val="en-US" w:eastAsia="zh-CN"/>
              </w:rPr>
            </w:pPr>
          </w:p>
        </w:tc>
        <w:tc>
          <w:tcPr>
            <w:tcW w:w="1371"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239"/>
      <w:bookmarkStart w:id="2" w:name="_Toc4114"/>
      <w:bookmarkStart w:id="3" w:name="_Toc20180"/>
      <w:bookmarkStart w:id="4" w:name="_Toc352146655"/>
      <w:bookmarkStart w:id="5" w:name="_Toc27787"/>
      <w:bookmarkStart w:id="6" w:name="_Toc23434"/>
      <w:bookmarkStart w:id="7" w:name="_Toc31173"/>
      <w:bookmarkStart w:id="8" w:name="_Toc10991"/>
      <w:bookmarkStart w:id="9" w:name="_Toc18049"/>
      <w:bookmarkStart w:id="10" w:name="_Toc8520"/>
      <w:bookmarkStart w:id="11" w:name="_Toc20273"/>
      <w:bookmarkStart w:id="12" w:name="_Toc14171"/>
      <w:bookmarkStart w:id="13" w:name="_Toc385779252"/>
      <w:bookmarkStart w:id="14" w:name="_Toc31402"/>
      <w:bookmarkStart w:id="15" w:name="_Toc17959"/>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色谱分析仪</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色谱分析仪</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色谱分析仪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4170059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r>
              <w:rPr>
                <w:rFonts w:hint="eastAsia" w:cs="宋体"/>
                <w:color w:val="000000"/>
                <w:kern w:val="0"/>
                <w:sz w:val="18"/>
                <w:szCs w:val="18"/>
                <w:lang w:val="en-US" w:eastAsia="zh-CN" w:bidi="ar"/>
              </w:rPr>
              <w:t>09020009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在线色谱分析仪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电源：220VAC,50Hz\防爆等级：Ex dII CT4\防护等级：IP65\输出信号：4-20mA\校准单元：带\载气、标液：带\其他见规格书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4170058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2709020009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s="宋体"/>
                <w:i w:val="0"/>
                <w:iCs w:val="0"/>
                <w:color w:val="000000"/>
                <w:kern w:val="0"/>
                <w:sz w:val="18"/>
                <w:szCs w:val="18"/>
                <w:u w:val="none"/>
                <w:lang w:val="en-US" w:eastAsia="zh-CN" w:bidi="ar"/>
              </w:rPr>
            </w:pPr>
          </w:p>
          <w:p>
            <w:pPr>
              <w:widowControl/>
              <w:jc w:val="both"/>
              <w:textAlignment w:val="center"/>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在线色谱分析仪</w:t>
            </w:r>
          </w:p>
          <w:p>
            <w:pPr>
              <w:widowControl/>
              <w:jc w:val="both"/>
              <w:textAlignment w:val="center"/>
              <w:rPr>
                <w:rFonts w:hint="eastAsia" w:cs="宋体"/>
                <w:i w:val="0"/>
                <w:iCs w:val="0"/>
                <w:color w:val="000000"/>
                <w:kern w:val="0"/>
                <w:sz w:val="18"/>
                <w:szCs w:val="18"/>
                <w:u w:val="none"/>
                <w:lang w:val="en-US" w:eastAsia="zh-CN" w:bidi="ar"/>
              </w:rPr>
            </w:pP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电源：220VAC,50Hz\防爆等级：Ex dII CT4\防护等级：IP65\输出信号：4-20mA\校准单元：带\载气、标液：带\其他见规格书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s="宋体"/>
                <w:color w:val="000000"/>
                <w:kern w:val="0"/>
                <w:sz w:val="18"/>
                <w:szCs w:val="18"/>
                <w:lang w:val="en-US" w:eastAsia="zh-CN" w:bidi="ar"/>
              </w:rPr>
            </w:pPr>
            <w:r>
              <w:rPr>
                <w:rFonts w:hint="eastAsia"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2"/>
              <w:numPr>
                <w:ilvl w:val="0"/>
                <w:numId w:val="7"/>
              </w:numPr>
              <w:rPr>
                <w:rFonts w:hint="eastAsia"/>
                <w:b w:val="0"/>
                <w:bCs w:val="0"/>
                <w:sz w:val="24"/>
                <w:lang w:val="en-US" w:eastAsia="zh-CN"/>
              </w:rPr>
            </w:pPr>
            <w:r>
              <w:rPr>
                <w:rFonts w:hint="eastAsia"/>
                <w:b w:val="0"/>
                <w:bCs w:val="0"/>
                <w:sz w:val="24"/>
                <w:lang w:val="en-US" w:eastAsia="zh-CN"/>
              </w:rPr>
              <w:t>1、报价单随附“色谱分析仪”询价说明：</w:t>
            </w:r>
          </w:p>
          <w:p>
            <w:pPr>
              <w:pStyle w:val="2"/>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jViOGZmM2Y1Y2E2NjdhMDQ4NzFhZGQxMDgxMTU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0564AE"/>
    <w:rsid w:val="05816B4F"/>
    <w:rsid w:val="061139E5"/>
    <w:rsid w:val="06F50B00"/>
    <w:rsid w:val="076E1278"/>
    <w:rsid w:val="07BB058C"/>
    <w:rsid w:val="081A08AE"/>
    <w:rsid w:val="081D6F74"/>
    <w:rsid w:val="087D5A4F"/>
    <w:rsid w:val="08D1141D"/>
    <w:rsid w:val="09130765"/>
    <w:rsid w:val="09CF6571"/>
    <w:rsid w:val="0A300EC1"/>
    <w:rsid w:val="0B296DE2"/>
    <w:rsid w:val="0B721453"/>
    <w:rsid w:val="0D0126E0"/>
    <w:rsid w:val="0EFD592E"/>
    <w:rsid w:val="0F280007"/>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7CD09BB"/>
    <w:rsid w:val="18DD4F7E"/>
    <w:rsid w:val="19544509"/>
    <w:rsid w:val="195B58A2"/>
    <w:rsid w:val="1989465C"/>
    <w:rsid w:val="1A2360C8"/>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1D2543"/>
    <w:rsid w:val="306A51FE"/>
    <w:rsid w:val="308C67A6"/>
    <w:rsid w:val="31C54755"/>
    <w:rsid w:val="31D23053"/>
    <w:rsid w:val="3216608C"/>
    <w:rsid w:val="322152B0"/>
    <w:rsid w:val="328F13DA"/>
    <w:rsid w:val="34CE14C6"/>
    <w:rsid w:val="34D84CEC"/>
    <w:rsid w:val="351F5D4F"/>
    <w:rsid w:val="35DC515B"/>
    <w:rsid w:val="37AF5AB7"/>
    <w:rsid w:val="38B844F1"/>
    <w:rsid w:val="399C3DF7"/>
    <w:rsid w:val="39E568DF"/>
    <w:rsid w:val="3A387F18"/>
    <w:rsid w:val="3AC225C0"/>
    <w:rsid w:val="3B1C3371"/>
    <w:rsid w:val="3C7E18D3"/>
    <w:rsid w:val="3CAE3A33"/>
    <w:rsid w:val="3CC23198"/>
    <w:rsid w:val="3DDF4815"/>
    <w:rsid w:val="3FE669E5"/>
    <w:rsid w:val="42C84A21"/>
    <w:rsid w:val="44B33DBE"/>
    <w:rsid w:val="44B70186"/>
    <w:rsid w:val="459C39D0"/>
    <w:rsid w:val="462A54F2"/>
    <w:rsid w:val="48324E37"/>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55E38D2"/>
    <w:rsid w:val="56A70955"/>
    <w:rsid w:val="5733264C"/>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E644511"/>
    <w:rsid w:val="5F426012"/>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10306</Words>
  <Characters>10908</Characters>
  <Lines>79</Lines>
  <Paragraphs>22</Paragraphs>
  <TotalTime>73</TotalTime>
  <ScaleCrop>false</ScaleCrop>
  <LinksUpToDate>false</LinksUpToDate>
  <CharactersWithSpaces>11850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2023-08-22T06:31:43Z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8AF51771651C42C5BDE85E096A358F8D_13</vt:lpwstr>
  </property>
</Properties>
</file>